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63D77" w14:textId="77777777" w:rsidR="00C86C9B" w:rsidRPr="001F6E3B" w:rsidRDefault="00C86C9B">
      <w:pPr>
        <w:spacing w:after="160" w:line="259" w:lineRule="auto"/>
        <w:rPr>
          <w:b/>
          <w:smallCaps/>
          <w:sz w:val="56"/>
        </w:rPr>
      </w:pPr>
    </w:p>
    <w:p w14:paraId="0E3F25EB" w14:textId="77777777" w:rsidR="00F05AD3" w:rsidRPr="001F6E3B" w:rsidRDefault="00F05AD3" w:rsidP="00F05AD3">
      <w:pPr>
        <w:tabs>
          <w:tab w:val="left" w:pos="-1404"/>
          <w:tab w:val="left" w:pos="-1080"/>
          <w:tab w:val="left" w:pos="-702"/>
        </w:tabs>
        <w:jc w:val="center"/>
        <w:rPr>
          <w:b/>
          <w:smallCaps/>
          <w:sz w:val="56"/>
        </w:rPr>
      </w:pPr>
    </w:p>
    <w:p w14:paraId="51FAF57C" w14:textId="77777777" w:rsidR="00F05AD3" w:rsidRPr="001F6E3B" w:rsidRDefault="00F05AD3" w:rsidP="00F05AD3">
      <w:pPr>
        <w:tabs>
          <w:tab w:val="left" w:pos="-1404"/>
          <w:tab w:val="left" w:pos="-1080"/>
          <w:tab w:val="left" w:pos="-702"/>
        </w:tabs>
        <w:jc w:val="center"/>
        <w:rPr>
          <w:b/>
          <w:smallCaps/>
          <w:sz w:val="40"/>
          <w:szCs w:val="40"/>
        </w:rPr>
      </w:pPr>
      <w:r w:rsidRPr="001F6E3B">
        <w:rPr>
          <w:b/>
          <w:smallCaps/>
          <w:sz w:val="40"/>
          <w:szCs w:val="40"/>
        </w:rPr>
        <w:t xml:space="preserve">State Plan For </w:t>
      </w:r>
      <w:r w:rsidRPr="001F6E3B">
        <w:rPr>
          <w:b/>
          <w:smallCaps/>
          <w:sz w:val="40"/>
          <w:szCs w:val="40"/>
        </w:rPr>
        <w:br/>
        <w:t>Independent Living</w:t>
      </w:r>
    </w:p>
    <w:p w14:paraId="23A87475" w14:textId="77777777" w:rsidR="00F05AD3" w:rsidRPr="001F6E3B" w:rsidRDefault="00F05AD3" w:rsidP="00F05AD3">
      <w:pPr>
        <w:tabs>
          <w:tab w:val="left" w:pos="-1404"/>
          <w:tab w:val="left" w:pos="-900"/>
          <w:tab w:val="left" w:pos="-702"/>
        </w:tabs>
        <w:jc w:val="center"/>
        <w:rPr>
          <w:b/>
          <w:smallCaps/>
          <w:sz w:val="40"/>
          <w:szCs w:val="40"/>
        </w:rPr>
      </w:pPr>
      <w:r w:rsidRPr="001F6E3B">
        <w:rPr>
          <w:b/>
          <w:smallCaps/>
          <w:sz w:val="40"/>
          <w:szCs w:val="40"/>
        </w:rPr>
        <w:t>(SPIL)</w:t>
      </w:r>
    </w:p>
    <w:p w14:paraId="10888140" w14:textId="77777777" w:rsidR="00F05AD3" w:rsidRPr="001F6E3B" w:rsidRDefault="00F05AD3" w:rsidP="00F05AD3">
      <w:pPr>
        <w:pStyle w:val="Heading8"/>
        <w:rPr>
          <w:color w:val="auto"/>
        </w:rPr>
      </w:pPr>
    </w:p>
    <w:p w14:paraId="5FD3386F" w14:textId="77777777" w:rsidR="00F05AD3" w:rsidRPr="001F6E3B" w:rsidRDefault="00F05AD3" w:rsidP="00F05AD3">
      <w:pPr>
        <w:tabs>
          <w:tab w:val="left" w:pos="-1404"/>
          <w:tab w:val="left" w:pos="-900"/>
          <w:tab w:val="left" w:pos="-702"/>
          <w:tab w:val="left" w:pos="702"/>
          <w:tab w:val="left" w:pos="1404"/>
          <w:tab w:val="left" w:pos="2184"/>
          <w:tab w:val="left" w:pos="2886"/>
        </w:tabs>
        <w:rPr>
          <w:b/>
          <w:smallCaps/>
          <w:sz w:val="48"/>
        </w:rPr>
      </w:pPr>
    </w:p>
    <w:p w14:paraId="4528DF67" w14:textId="77777777" w:rsidR="00F05AD3" w:rsidRPr="001F6E3B" w:rsidRDefault="00F05AD3" w:rsidP="00F05AD3">
      <w:pPr>
        <w:pStyle w:val="BodyText2"/>
        <w:jc w:val="center"/>
        <w:rPr>
          <w:sz w:val="40"/>
        </w:rPr>
      </w:pPr>
      <w:r w:rsidRPr="001F6E3B">
        <w:rPr>
          <w:sz w:val="40"/>
        </w:rPr>
        <w:t>Rehabilitation Act of 1973, as Amended, Chapter 1, Title VII</w:t>
      </w:r>
    </w:p>
    <w:p w14:paraId="4C0F4D88" w14:textId="77777777" w:rsidR="00F05AD3" w:rsidRPr="001F6E3B" w:rsidRDefault="00F05AD3" w:rsidP="00F05AD3">
      <w:pPr>
        <w:pStyle w:val="BodyText2"/>
        <w:jc w:val="center"/>
        <w:rPr>
          <w:smallCaps/>
          <w:sz w:val="40"/>
        </w:rPr>
      </w:pPr>
    </w:p>
    <w:p w14:paraId="021E2F74" w14:textId="77777777" w:rsidR="00F05AD3" w:rsidRPr="001F6E3B" w:rsidRDefault="00F05AD3" w:rsidP="00F05AD3">
      <w:pPr>
        <w:tabs>
          <w:tab w:val="left" w:pos="-1404"/>
          <w:tab w:val="left" w:pos="-900"/>
          <w:tab w:val="left" w:pos="-702"/>
          <w:tab w:val="left" w:pos="702"/>
          <w:tab w:val="left" w:pos="1404"/>
          <w:tab w:val="left" w:pos="2184"/>
          <w:tab w:val="left" w:pos="2886"/>
        </w:tabs>
        <w:jc w:val="center"/>
        <w:rPr>
          <w:b/>
          <w:smallCaps/>
          <w:sz w:val="28"/>
        </w:rPr>
      </w:pPr>
      <w:r w:rsidRPr="001F6E3B">
        <w:rPr>
          <w:b/>
          <w:smallCaps/>
          <w:sz w:val="28"/>
        </w:rPr>
        <w:t>Part B - Independent Living Services</w:t>
      </w:r>
    </w:p>
    <w:p w14:paraId="5B0F2ED6" w14:textId="77777777" w:rsidR="00F05AD3" w:rsidRPr="001F6E3B" w:rsidRDefault="00F05AD3" w:rsidP="00F05AD3">
      <w:pPr>
        <w:tabs>
          <w:tab w:val="left" w:pos="-1404"/>
          <w:tab w:val="left" w:pos="-900"/>
          <w:tab w:val="left" w:pos="-702"/>
          <w:tab w:val="left" w:pos="702"/>
          <w:tab w:val="left" w:pos="1404"/>
          <w:tab w:val="left" w:pos="2184"/>
          <w:tab w:val="left" w:pos="2886"/>
        </w:tabs>
        <w:jc w:val="center"/>
        <w:rPr>
          <w:b/>
          <w:smallCaps/>
          <w:sz w:val="28"/>
        </w:rPr>
      </w:pPr>
    </w:p>
    <w:p w14:paraId="70849C56" w14:textId="77777777" w:rsidR="00F05AD3" w:rsidRPr="001F6E3B" w:rsidRDefault="00F05AD3" w:rsidP="00F05AD3">
      <w:pPr>
        <w:pStyle w:val="Heading6"/>
        <w:jc w:val="center"/>
        <w:rPr>
          <w:color w:val="auto"/>
          <w:sz w:val="28"/>
        </w:rPr>
      </w:pPr>
      <w:r w:rsidRPr="001F6E3B">
        <w:rPr>
          <w:color w:val="auto"/>
          <w:sz w:val="28"/>
        </w:rPr>
        <w:t>Part C - Centers for Independent Living</w:t>
      </w:r>
    </w:p>
    <w:p w14:paraId="2A6E82DC" w14:textId="77777777" w:rsidR="00F05AD3" w:rsidRPr="001F6E3B" w:rsidRDefault="00F05AD3" w:rsidP="00F05AD3"/>
    <w:p w14:paraId="6C9EEFE3" w14:textId="77777777" w:rsidR="00F05AD3" w:rsidRPr="001F6E3B" w:rsidRDefault="00F05AD3" w:rsidP="00F05AD3"/>
    <w:p w14:paraId="2865B99F" w14:textId="77777777" w:rsidR="00F05AD3" w:rsidRPr="001F6E3B" w:rsidRDefault="00F05AD3" w:rsidP="00F05AD3">
      <w:pPr>
        <w:pStyle w:val="Heading2"/>
        <w:jc w:val="center"/>
        <w:rPr>
          <w:b/>
          <w:bCs/>
          <w:color w:val="auto"/>
          <w:sz w:val="28"/>
        </w:rPr>
      </w:pPr>
      <w:r w:rsidRPr="001F6E3B">
        <w:rPr>
          <w:b/>
          <w:bCs/>
          <w:color w:val="auto"/>
          <w:sz w:val="28"/>
        </w:rPr>
        <w:t xml:space="preserve">State: </w:t>
      </w:r>
      <w:r w:rsidR="003B0506" w:rsidRPr="001F6E3B">
        <w:rPr>
          <w:b/>
          <w:bCs/>
          <w:color w:val="auto"/>
          <w:sz w:val="28"/>
        </w:rPr>
        <w:t>Nebraska</w:t>
      </w:r>
    </w:p>
    <w:p w14:paraId="618EE0CD" w14:textId="77777777" w:rsidR="00F05AD3" w:rsidRPr="001F6E3B" w:rsidRDefault="00F05AD3" w:rsidP="00F05AD3"/>
    <w:p w14:paraId="415302B9" w14:textId="77777777" w:rsidR="00F05AD3" w:rsidRPr="001F6E3B" w:rsidRDefault="00F05AD3" w:rsidP="00F05AD3">
      <w:pPr>
        <w:pStyle w:val="Heading2"/>
        <w:jc w:val="center"/>
        <w:rPr>
          <w:b/>
          <w:bCs/>
          <w:color w:val="auto"/>
          <w:sz w:val="28"/>
        </w:rPr>
      </w:pPr>
      <w:r w:rsidRPr="001F6E3B">
        <w:rPr>
          <w:b/>
          <w:bCs/>
          <w:color w:val="auto"/>
          <w:sz w:val="28"/>
        </w:rPr>
        <w:t xml:space="preserve">FISCAL YEARS: </w:t>
      </w:r>
    </w:p>
    <w:p w14:paraId="289C3C6A" w14:textId="22839DED" w:rsidR="00F05AD3" w:rsidRPr="001F6E3B" w:rsidRDefault="00F05AD3" w:rsidP="00F05AD3">
      <w:pPr>
        <w:jc w:val="center"/>
        <w:rPr>
          <w:b/>
          <w:sz w:val="28"/>
          <w:szCs w:val="28"/>
        </w:rPr>
      </w:pPr>
      <w:r w:rsidRPr="001F6E3B">
        <w:rPr>
          <w:b/>
          <w:sz w:val="28"/>
          <w:szCs w:val="28"/>
        </w:rPr>
        <w:t xml:space="preserve">Effective Date:  October 1, </w:t>
      </w:r>
      <w:r w:rsidR="003B0506" w:rsidRPr="001F6E3B">
        <w:rPr>
          <w:b/>
          <w:sz w:val="28"/>
          <w:szCs w:val="28"/>
        </w:rPr>
        <w:t>202</w:t>
      </w:r>
      <w:r w:rsidR="00A03482" w:rsidRPr="001F6E3B">
        <w:rPr>
          <w:b/>
          <w:sz w:val="28"/>
          <w:szCs w:val="28"/>
        </w:rPr>
        <w:t>0</w:t>
      </w:r>
      <w:r w:rsidR="003B0506" w:rsidRPr="001F6E3B">
        <w:rPr>
          <w:b/>
          <w:sz w:val="28"/>
          <w:szCs w:val="28"/>
        </w:rPr>
        <w:t>-2023</w:t>
      </w:r>
    </w:p>
    <w:p w14:paraId="0CC673BF" w14:textId="77777777" w:rsidR="00F05AD3" w:rsidRPr="001F6E3B" w:rsidRDefault="00F05AD3" w:rsidP="00F05AD3">
      <w:pPr>
        <w:pStyle w:val="Heading6"/>
        <w:jc w:val="right"/>
        <w:rPr>
          <w:b/>
          <w:smallCaps/>
          <w:color w:val="auto"/>
        </w:rPr>
      </w:pPr>
    </w:p>
    <w:p w14:paraId="34531392" w14:textId="77777777" w:rsidR="00F05AD3" w:rsidRPr="001F6E3B" w:rsidRDefault="00F05AD3" w:rsidP="00F05AD3">
      <w:pPr>
        <w:pStyle w:val="Heading6"/>
        <w:jc w:val="right"/>
        <w:rPr>
          <w:b/>
          <w:smallCaps/>
          <w:color w:val="auto"/>
        </w:rPr>
      </w:pPr>
    </w:p>
    <w:p w14:paraId="72228FD1" w14:textId="77777777" w:rsidR="00F05AD3" w:rsidRPr="001F6E3B" w:rsidRDefault="00F05AD3" w:rsidP="00F05AD3">
      <w:pPr>
        <w:pStyle w:val="Heading6"/>
        <w:jc w:val="right"/>
        <w:rPr>
          <w:b/>
          <w:smallCaps/>
          <w:color w:val="auto"/>
        </w:rPr>
      </w:pPr>
    </w:p>
    <w:p w14:paraId="32F44594" w14:textId="77777777" w:rsidR="00F05AD3" w:rsidRPr="001F6E3B" w:rsidRDefault="00F05AD3" w:rsidP="00F05AD3">
      <w:pPr>
        <w:pStyle w:val="Heading6"/>
        <w:jc w:val="right"/>
        <w:rPr>
          <w:b/>
          <w:smallCaps/>
          <w:color w:val="auto"/>
        </w:rPr>
      </w:pPr>
    </w:p>
    <w:p w14:paraId="601E13F5" w14:textId="77777777" w:rsidR="00F05AD3" w:rsidRPr="001F6E3B" w:rsidRDefault="00F05AD3" w:rsidP="00F05AD3">
      <w:pPr>
        <w:pStyle w:val="Heading6"/>
        <w:jc w:val="right"/>
        <w:rPr>
          <w:b/>
          <w:smallCaps/>
          <w:color w:val="auto"/>
        </w:rPr>
      </w:pPr>
    </w:p>
    <w:p w14:paraId="7CF08BFF" w14:textId="77777777" w:rsidR="00F05AD3" w:rsidRPr="001F6E3B" w:rsidRDefault="00F05AD3" w:rsidP="00F05AD3">
      <w:pPr>
        <w:pStyle w:val="Heading6"/>
        <w:jc w:val="right"/>
        <w:rPr>
          <w:b/>
          <w:smallCaps/>
          <w:color w:val="auto"/>
        </w:rPr>
      </w:pPr>
    </w:p>
    <w:p w14:paraId="3337A85A" w14:textId="77777777" w:rsidR="00F05AD3" w:rsidRPr="001F6E3B" w:rsidRDefault="00F05AD3" w:rsidP="00F05AD3">
      <w:pPr>
        <w:pStyle w:val="Heading6"/>
        <w:jc w:val="right"/>
        <w:rPr>
          <w:b/>
          <w:smallCaps/>
          <w:color w:val="auto"/>
        </w:rPr>
      </w:pPr>
    </w:p>
    <w:p w14:paraId="79426221" w14:textId="77777777" w:rsidR="00F05AD3" w:rsidRPr="001F6E3B" w:rsidRDefault="00F05AD3" w:rsidP="00F05AD3">
      <w:pPr>
        <w:pStyle w:val="Footer"/>
        <w:tabs>
          <w:tab w:val="left" w:pos="720"/>
        </w:tabs>
        <w:rPr>
          <w:bCs/>
          <w:sz w:val="18"/>
          <w:szCs w:val="18"/>
        </w:rPr>
      </w:pPr>
    </w:p>
    <w:p w14:paraId="02BB793D" w14:textId="77777777" w:rsidR="00F05AD3" w:rsidRPr="001F6E3B" w:rsidRDefault="00F05AD3" w:rsidP="00F05AD3">
      <w:pPr>
        <w:pStyle w:val="Footer"/>
        <w:tabs>
          <w:tab w:val="left" w:pos="720"/>
        </w:tabs>
        <w:rPr>
          <w:b/>
          <w:bCs/>
          <w:sz w:val="28"/>
        </w:rPr>
      </w:pPr>
      <w:r w:rsidRPr="001F6E3B">
        <w:rPr>
          <w:bCs/>
          <w:sz w:val="18"/>
          <w:szCs w:val="18"/>
        </w:rPr>
        <w:t>According to the Paperwork Reduction Act of 1995, no persons are required to respond to a collection of information unless such collection displays a valid OMB control number (OMB 0985-0044). Public reporting burden for this collection of information is estimated to average 240 hours per response, including time for gathering and maintaining the data needed and completing and reviewing the collection of information. The obligation to respond to this collection is required to receive financial assistance (Title VII of the Rehabilitation Act of 1973, as amended.</w:t>
      </w:r>
    </w:p>
    <w:p w14:paraId="6D26C657" w14:textId="77777777" w:rsidR="00F05AD3" w:rsidRPr="001F6E3B" w:rsidRDefault="00F05AD3" w:rsidP="00F05AD3">
      <w:pPr>
        <w:pStyle w:val="Footer"/>
        <w:tabs>
          <w:tab w:val="left" w:pos="720"/>
        </w:tabs>
        <w:rPr>
          <w:b/>
          <w:bCs/>
          <w:sz w:val="28"/>
        </w:rPr>
      </w:pPr>
    </w:p>
    <w:p w14:paraId="0393E5C2" w14:textId="77777777" w:rsidR="00F05AD3" w:rsidRPr="001F6E3B" w:rsidRDefault="00F05AD3" w:rsidP="00F05AD3">
      <w:pPr>
        <w:pStyle w:val="Footer"/>
        <w:tabs>
          <w:tab w:val="left" w:pos="720"/>
        </w:tabs>
        <w:rPr>
          <w:b/>
          <w:bCs/>
          <w:sz w:val="28"/>
        </w:rPr>
      </w:pPr>
    </w:p>
    <w:p w14:paraId="5BE1E81D" w14:textId="77777777" w:rsidR="00F05AD3" w:rsidRPr="001F6E3B" w:rsidRDefault="00F05AD3" w:rsidP="00F05AD3">
      <w:pPr>
        <w:pStyle w:val="Footer"/>
        <w:tabs>
          <w:tab w:val="left" w:pos="720"/>
        </w:tabs>
        <w:rPr>
          <w:b/>
          <w:bCs/>
          <w:sz w:val="28"/>
        </w:rPr>
      </w:pPr>
    </w:p>
    <w:p w14:paraId="049299EC" w14:textId="77777777" w:rsidR="00F05AD3" w:rsidRPr="001F6E3B" w:rsidRDefault="00F05AD3" w:rsidP="00F05AD3">
      <w:pPr>
        <w:pStyle w:val="Footer"/>
        <w:tabs>
          <w:tab w:val="left" w:pos="720"/>
        </w:tabs>
        <w:rPr>
          <w:b/>
          <w:bCs/>
          <w:sz w:val="28"/>
        </w:rPr>
      </w:pPr>
    </w:p>
    <w:p w14:paraId="0727B01B" w14:textId="77777777" w:rsidR="00F05AD3" w:rsidRPr="001F6E3B" w:rsidRDefault="00F05AD3" w:rsidP="00F05AD3">
      <w:pPr>
        <w:pStyle w:val="Footer"/>
        <w:tabs>
          <w:tab w:val="left" w:pos="720"/>
        </w:tabs>
        <w:rPr>
          <w:bCs/>
          <w:sz w:val="18"/>
          <w:szCs w:val="18"/>
        </w:rPr>
      </w:pPr>
    </w:p>
    <w:p w14:paraId="189BA639" w14:textId="77777777" w:rsidR="003B0506" w:rsidRPr="001F6E3B" w:rsidRDefault="003B0506" w:rsidP="003B0506">
      <w:pPr>
        <w:jc w:val="center"/>
        <w:rPr>
          <w:b/>
          <w:sz w:val="24"/>
          <w:szCs w:val="24"/>
        </w:rPr>
      </w:pPr>
      <w:bookmarkStart w:id="0" w:name="_Hlk38960943"/>
      <w:r w:rsidRPr="001F6E3B">
        <w:rPr>
          <w:b/>
          <w:sz w:val="24"/>
          <w:szCs w:val="24"/>
        </w:rPr>
        <w:t>CHECKLIST FOR SPIL DEVELOPMENT</w:t>
      </w:r>
    </w:p>
    <w:p w14:paraId="264484D7" w14:textId="77777777" w:rsidR="003B0506" w:rsidRPr="001F6E3B" w:rsidRDefault="003B0506" w:rsidP="003B0506">
      <w:pPr>
        <w:jc w:val="center"/>
        <w:rPr>
          <w:b/>
          <w:sz w:val="24"/>
          <w:szCs w:val="24"/>
        </w:rPr>
      </w:pPr>
    </w:p>
    <w:p w14:paraId="2DA9056C" w14:textId="77777777" w:rsidR="003B0506" w:rsidRPr="001F6E3B" w:rsidRDefault="003B0506" w:rsidP="003B0506">
      <w:pPr>
        <w:rPr>
          <w:sz w:val="24"/>
          <w:szCs w:val="24"/>
        </w:rPr>
      </w:pPr>
      <w:r w:rsidRPr="001F6E3B">
        <w:rPr>
          <w:sz w:val="24"/>
          <w:szCs w:val="24"/>
        </w:rPr>
        <w:t>The plan shall be reviewed and revised not less than once every three years to ensure the existence of appropriate planning, financial support and coordination, and other assistance to appropriately address, on a statewide and comprehensive basis, the needs in the State for:</w:t>
      </w:r>
    </w:p>
    <w:p w14:paraId="4841C77E" w14:textId="77777777" w:rsidR="003B0506" w:rsidRPr="001F6E3B" w:rsidRDefault="003B0506" w:rsidP="003B0506">
      <w:pPr>
        <w:rPr>
          <w:sz w:val="24"/>
          <w:szCs w:val="24"/>
        </w:rPr>
      </w:pPr>
    </w:p>
    <w:p w14:paraId="1E8EFCA6" w14:textId="77777777" w:rsidR="003B0506" w:rsidRPr="001F6E3B" w:rsidRDefault="003B0506" w:rsidP="00362D0E">
      <w:pPr>
        <w:numPr>
          <w:ilvl w:val="0"/>
          <w:numId w:val="10"/>
        </w:numPr>
        <w:contextualSpacing/>
        <w:rPr>
          <w:sz w:val="24"/>
          <w:szCs w:val="24"/>
        </w:rPr>
      </w:pPr>
      <w:r w:rsidRPr="001F6E3B">
        <w:rPr>
          <w:sz w:val="24"/>
          <w:szCs w:val="24"/>
        </w:rPr>
        <w:t xml:space="preserve">The provision of Independent Living services in the </w:t>
      </w:r>
      <w:proofErr w:type="gramStart"/>
      <w:r w:rsidRPr="001F6E3B">
        <w:rPr>
          <w:sz w:val="24"/>
          <w:szCs w:val="24"/>
        </w:rPr>
        <w:t>State;</w:t>
      </w:r>
      <w:proofErr w:type="gramEnd"/>
    </w:p>
    <w:p w14:paraId="6E7F37E8" w14:textId="77777777" w:rsidR="003B0506" w:rsidRPr="001F6E3B" w:rsidRDefault="003B0506" w:rsidP="00362D0E">
      <w:pPr>
        <w:numPr>
          <w:ilvl w:val="0"/>
          <w:numId w:val="10"/>
        </w:numPr>
        <w:contextualSpacing/>
        <w:rPr>
          <w:sz w:val="24"/>
          <w:szCs w:val="24"/>
        </w:rPr>
      </w:pPr>
      <w:r w:rsidRPr="001F6E3B">
        <w:rPr>
          <w:sz w:val="24"/>
          <w:szCs w:val="24"/>
        </w:rPr>
        <w:t>The development and support of a statewide network of centers for independent living (CILs); and</w:t>
      </w:r>
    </w:p>
    <w:p w14:paraId="2190A3B0" w14:textId="77777777" w:rsidR="003B0506" w:rsidRPr="001F6E3B" w:rsidRDefault="003B0506" w:rsidP="00362D0E">
      <w:pPr>
        <w:numPr>
          <w:ilvl w:val="0"/>
          <w:numId w:val="10"/>
        </w:numPr>
        <w:contextualSpacing/>
        <w:rPr>
          <w:sz w:val="24"/>
          <w:szCs w:val="24"/>
        </w:rPr>
      </w:pPr>
      <w:r w:rsidRPr="001F6E3B">
        <w:rPr>
          <w:sz w:val="24"/>
          <w:szCs w:val="24"/>
        </w:rPr>
        <w:t>Working relationships and collaboration between:</w:t>
      </w:r>
    </w:p>
    <w:p w14:paraId="44E459B3" w14:textId="77777777" w:rsidR="003B0506" w:rsidRPr="001F6E3B" w:rsidRDefault="003B0506" w:rsidP="00362D0E">
      <w:pPr>
        <w:numPr>
          <w:ilvl w:val="0"/>
          <w:numId w:val="9"/>
        </w:numPr>
        <w:contextualSpacing/>
        <w:rPr>
          <w:sz w:val="24"/>
          <w:szCs w:val="24"/>
        </w:rPr>
      </w:pPr>
      <w:r w:rsidRPr="001F6E3B">
        <w:rPr>
          <w:sz w:val="24"/>
          <w:szCs w:val="24"/>
        </w:rPr>
        <w:t xml:space="preserve">Centers for independent </w:t>
      </w:r>
      <w:proofErr w:type="gramStart"/>
      <w:r w:rsidRPr="001F6E3B">
        <w:rPr>
          <w:sz w:val="24"/>
          <w:szCs w:val="24"/>
        </w:rPr>
        <w:t>living;</w:t>
      </w:r>
      <w:proofErr w:type="gramEnd"/>
    </w:p>
    <w:p w14:paraId="0751FBCD" w14:textId="77777777" w:rsidR="003B0506" w:rsidRPr="001F6E3B" w:rsidRDefault="003B0506" w:rsidP="00362D0E">
      <w:pPr>
        <w:numPr>
          <w:ilvl w:val="0"/>
          <w:numId w:val="9"/>
        </w:numPr>
        <w:contextualSpacing/>
        <w:rPr>
          <w:sz w:val="24"/>
          <w:szCs w:val="24"/>
        </w:rPr>
      </w:pPr>
      <w:r w:rsidRPr="001F6E3B">
        <w:rPr>
          <w:sz w:val="24"/>
          <w:szCs w:val="24"/>
        </w:rPr>
        <w:t xml:space="preserve">Entities carrying out programs that provide independent living services, including those serving older </w:t>
      </w:r>
      <w:proofErr w:type="gramStart"/>
      <w:r w:rsidRPr="001F6E3B">
        <w:rPr>
          <w:sz w:val="24"/>
          <w:szCs w:val="24"/>
        </w:rPr>
        <w:t>individuals;</w:t>
      </w:r>
      <w:proofErr w:type="gramEnd"/>
    </w:p>
    <w:p w14:paraId="6F359DCB" w14:textId="77777777" w:rsidR="003B0506" w:rsidRPr="001F6E3B" w:rsidRDefault="003B0506" w:rsidP="00362D0E">
      <w:pPr>
        <w:numPr>
          <w:ilvl w:val="0"/>
          <w:numId w:val="9"/>
        </w:numPr>
        <w:contextualSpacing/>
        <w:rPr>
          <w:sz w:val="24"/>
          <w:szCs w:val="24"/>
        </w:rPr>
      </w:pPr>
      <w:r w:rsidRPr="001F6E3B">
        <w:rPr>
          <w:sz w:val="24"/>
          <w:szCs w:val="24"/>
        </w:rPr>
        <w:t xml:space="preserve">Other community-based organizations that provide or coordinate the provision of housing, transportation, employment, information and referral assistance, services, and supports for individuals with significant disabilities; and </w:t>
      </w:r>
    </w:p>
    <w:p w14:paraId="76F36908" w14:textId="77777777" w:rsidR="003B0506" w:rsidRPr="001F6E3B" w:rsidRDefault="003B0506" w:rsidP="00362D0E">
      <w:pPr>
        <w:numPr>
          <w:ilvl w:val="0"/>
          <w:numId w:val="9"/>
        </w:numPr>
        <w:contextualSpacing/>
        <w:rPr>
          <w:sz w:val="24"/>
          <w:szCs w:val="24"/>
        </w:rPr>
      </w:pPr>
      <w:r w:rsidRPr="001F6E3B">
        <w:rPr>
          <w:sz w:val="24"/>
          <w:szCs w:val="24"/>
        </w:rPr>
        <w:t>Entities carrying out other programs providing services for individuals with disabilities.</w:t>
      </w:r>
    </w:p>
    <w:p w14:paraId="73115482" w14:textId="77777777" w:rsidR="003B0506" w:rsidRPr="001F6E3B" w:rsidRDefault="003B0506" w:rsidP="003B0506">
      <w:pPr>
        <w:rPr>
          <w:b/>
        </w:rPr>
      </w:pPr>
    </w:p>
    <w:p w14:paraId="7AE4021F" w14:textId="77777777" w:rsidR="003B0506" w:rsidRPr="001F6E3B" w:rsidRDefault="003B0506" w:rsidP="00362D0E">
      <w:pPr>
        <w:numPr>
          <w:ilvl w:val="0"/>
          <w:numId w:val="12"/>
        </w:numPr>
        <w:ind w:left="360"/>
        <w:contextualSpacing/>
        <w:rPr>
          <w:sz w:val="24"/>
          <w:szCs w:val="24"/>
        </w:rPr>
      </w:pPr>
      <w:r w:rsidRPr="001F6E3B">
        <w:rPr>
          <w:sz w:val="24"/>
          <w:szCs w:val="24"/>
        </w:rPr>
        <w:t xml:space="preserve">How did the SILC and CIL directors meet the </w:t>
      </w:r>
      <w:proofErr w:type="gramStart"/>
      <w:r w:rsidRPr="001F6E3B">
        <w:rPr>
          <w:sz w:val="24"/>
          <w:szCs w:val="24"/>
        </w:rPr>
        <w:t>aforementioned requirements</w:t>
      </w:r>
      <w:proofErr w:type="gramEnd"/>
      <w:r w:rsidRPr="001F6E3B">
        <w:rPr>
          <w:sz w:val="24"/>
          <w:szCs w:val="24"/>
        </w:rPr>
        <w:t xml:space="preserve"> during the SPIL development process?</w:t>
      </w:r>
    </w:p>
    <w:p w14:paraId="18326C0E" w14:textId="77777777" w:rsidR="00B36788" w:rsidRPr="001F6E3B" w:rsidRDefault="00B36788" w:rsidP="00362D0E">
      <w:pPr>
        <w:pStyle w:val="3Technical"/>
        <w:numPr>
          <w:ilvl w:val="1"/>
          <w:numId w:val="3"/>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u w:val="single"/>
        </w:rPr>
      </w:pPr>
      <w:r w:rsidRPr="001F6E3B">
        <w:rPr>
          <w:u w:val="single"/>
        </w:rPr>
        <w:t>Coordination</w:t>
      </w:r>
    </w:p>
    <w:p w14:paraId="61681440" w14:textId="77777777" w:rsidR="00B36788" w:rsidRPr="001F6E3B" w:rsidRDefault="00B36788" w:rsidP="00B36788">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F6E3B">
        <w:t>Plans for coordination of services and cooperation among programs and organizations that support community life for persons with disabilities.</w:t>
      </w:r>
    </w:p>
    <w:p w14:paraId="70DDB9CF" w14:textId="77777777" w:rsidR="00B36788" w:rsidRPr="001F6E3B" w:rsidRDefault="00B36788" w:rsidP="00B36788">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52E1CE2" w14:textId="77777777" w:rsidR="00B36788" w:rsidRPr="001F6E3B" w:rsidRDefault="00B36788"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Facilitate the expansion of the IL Network by including all IL Partners in all communication regarding IL in Nebraska. Disseminating information about IL to disability organizations and all stakeholder in the state.</w:t>
      </w:r>
    </w:p>
    <w:p w14:paraId="5516C61E" w14:textId="77777777" w:rsidR="00B36788" w:rsidRPr="001F6E3B" w:rsidRDefault="00B36788"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Meet with representatives of the IL Network at least once every quarter per year</w:t>
      </w:r>
    </w:p>
    <w:p w14:paraId="65BB59B1" w14:textId="77777777" w:rsidR="00B36788" w:rsidRPr="001F6E3B" w:rsidRDefault="00B36788"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Include CIL representatives on SILC committees</w:t>
      </w:r>
    </w:p>
    <w:p w14:paraId="5F6CD19C" w14:textId="77777777" w:rsidR="00B36788" w:rsidRPr="001F6E3B" w:rsidRDefault="00B36788"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Consult with IL Network on potential joint position statements on IL issues in Nebraska</w:t>
      </w:r>
    </w:p>
    <w:p w14:paraId="6CB2469B" w14:textId="77777777" w:rsidR="00B36788" w:rsidRPr="001F6E3B" w:rsidRDefault="00B36788"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Routine sharing of information with the IL Network, including the SRC and member organizations of the Nebraska Consortium of Citizens with Disabilities.</w:t>
      </w:r>
    </w:p>
    <w:p w14:paraId="0E4B8898" w14:textId="77777777" w:rsidR="00B36788" w:rsidRPr="001F6E3B" w:rsidRDefault="00B36788"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lastRenderedPageBreak/>
        <w:t>NESILC will collaborate and coordinate with the CILs to avoid any duplication of services while promoting consumer choice</w:t>
      </w:r>
    </w:p>
    <w:p w14:paraId="02C3F26F" w14:textId="77777777" w:rsidR="00B36788" w:rsidRPr="001F6E3B" w:rsidRDefault="00B36788"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NESILC will maintain a representative to the SRC and collaborate on activities as appropriate</w:t>
      </w:r>
    </w:p>
    <w:p w14:paraId="32383D2E" w14:textId="77777777" w:rsidR="00B36788" w:rsidRPr="001F6E3B" w:rsidRDefault="00B36788"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NESILC appointed representative to Traumatic Brain Injury Advisory Council</w:t>
      </w:r>
    </w:p>
    <w:p w14:paraId="328FD1AD" w14:textId="77777777" w:rsidR="00B36788" w:rsidRPr="001F6E3B" w:rsidRDefault="00B36788"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NESILC will look for opportunities to partner with other disability organizations to include but not limited to the DD Planning Council, People First of Nebraska, Brain Injury Alliance.</w:t>
      </w:r>
    </w:p>
    <w:p w14:paraId="526B9AA9" w14:textId="77777777" w:rsidR="00B36788" w:rsidRPr="001F6E3B" w:rsidRDefault="00B36788"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Representation of the DSE on the SILC.</w:t>
      </w:r>
    </w:p>
    <w:p w14:paraId="051923CF" w14:textId="77777777" w:rsidR="00B36788" w:rsidRPr="001F6E3B" w:rsidRDefault="00B36788"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Representation from state disability agencies plus reports of activities at quarterly NESILC meetings plus annual presentations about the services they provide.</w:t>
      </w:r>
    </w:p>
    <w:p w14:paraId="307F6A95" w14:textId="77777777" w:rsidR="00B36788" w:rsidRPr="001F6E3B" w:rsidRDefault="00B36788"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Either the NESILC Executive Director, NESILC staff member and/or a NESILC Board member will attend and participate in the Nebraska Consortium of Citizens with Disabilities (NCCD) with other statewide disability organizations, including the Brain Injury Association, Mental Health Association, to promote community living.</w:t>
      </w:r>
    </w:p>
    <w:p w14:paraId="23289A51" w14:textId="77777777" w:rsidR="00B36788" w:rsidRPr="001F6E3B" w:rsidRDefault="00B36788"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NESILC &amp; CILS will monitor development of Olmstead Plan &amp; share information on changes to Medicaid and other programs/services related to Independent Living this includes the ADRC.</w:t>
      </w:r>
    </w:p>
    <w:p w14:paraId="67B4D423" w14:textId="77777777" w:rsidR="00B36788" w:rsidRPr="001F6E3B" w:rsidRDefault="00B36788" w:rsidP="00362D0E">
      <w:pPr>
        <w:numPr>
          <w:ilvl w:val="0"/>
          <w:numId w:val="23"/>
        </w:numPr>
        <w:spacing w:before="100" w:beforeAutospacing="1" w:after="100" w:afterAutospacing="1"/>
        <w:rPr>
          <w:rFonts w:eastAsiaTheme="minorEastAsia"/>
          <w:sz w:val="24"/>
          <w:szCs w:val="24"/>
        </w:rPr>
      </w:pPr>
      <w:r w:rsidRPr="001F6E3B">
        <w:rPr>
          <w:rFonts w:ascii="Verdana Pro Cond" w:eastAsiaTheme="minorEastAsia" w:hAnsi="Verdana Pro Cond"/>
          <w:sz w:val="28"/>
          <w:szCs w:val="28"/>
          <w:u w:val="single"/>
        </w:rPr>
        <w:t>Services to ensure that IL remains viable</w:t>
      </w:r>
    </w:p>
    <w:p w14:paraId="1F3B4431" w14:textId="77777777" w:rsidR="00B36788" w:rsidRPr="001F6E3B" w:rsidRDefault="00B36788" w:rsidP="00B36788">
      <w:pPr>
        <w:rPr>
          <w:i/>
          <w:sz w:val="24"/>
          <w:szCs w:val="24"/>
        </w:rPr>
      </w:pPr>
    </w:p>
    <w:p w14:paraId="3FB3E0D8" w14:textId="77777777" w:rsidR="003B0506" w:rsidRPr="001F6E3B" w:rsidRDefault="003B0506" w:rsidP="00B36788">
      <w:pPr>
        <w:spacing w:after="160" w:line="259" w:lineRule="auto"/>
        <w:rPr>
          <w:sz w:val="24"/>
        </w:rPr>
      </w:pPr>
    </w:p>
    <w:p w14:paraId="72C59E86" w14:textId="77777777" w:rsidR="003B0506" w:rsidRPr="001F6E3B" w:rsidRDefault="003B0506" w:rsidP="003B0506">
      <w:pPr>
        <w:ind w:left="360"/>
        <w:contextualSpacing/>
        <w:rPr>
          <w:sz w:val="24"/>
          <w:szCs w:val="24"/>
          <w:u w:val="single"/>
        </w:rPr>
      </w:pPr>
    </w:p>
    <w:p w14:paraId="225F75A4" w14:textId="77777777" w:rsidR="003B0506" w:rsidRPr="001F6E3B" w:rsidRDefault="003B0506" w:rsidP="00362D0E">
      <w:pPr>
        <w:numPr>
          <w:ilvl w:val="0"/>
          <w:numId w:val="12"/>
        </w:numPr>
        <w:ind w:left="360"/>
        <w:contextualSpacing/>
        <w:rPr>
          <w:sz w:val="24"/>
          <w:szCs w:val="24"/>
        </w:rPr>
      </w:pPr>
      <w:r w:rsidRPr="001F6E3B">
        <w:rPr>
          <w:sz w:val="24"/>
          <w:szCs w:val="24"/>
        </w:rPr>
        <w:t>What steps were taken to ensure full participation by the directors of CILs in the State?</w:t>
      </w:r>
    </w:p>
    <w:p w14:paraId="4330CAE7" w14:textId="77777777" w:rsidR="003B0506" w:rsidRPr="001F6E3B" w:rsidRDefault="003B0506" w:rsidP="003B0506">
      <w:pPr>
        <w:ind w:left="360"/>
        <w:contextualSpacing/>
        <w:rPr>
          <w:sz w:val="24"/>
          <w:szCs w:val="24"/>
          <w:u w:val="single"/>
        </w:rPr>
      </w:pPr>
    </w:p>
    <w:p w14:paraId="41E4CDD8" w14:textId="77777777" w:rsidR="003B0506" w:rsidRPr="001F6E3B" w:rsidRDefault="003B0506" w:rsidP="003B0506">
      <w:pPr>
        <w:ind w:left="360"/>
        <w:contextualSpacing/>
        <w:rPr>
          <w:sz w:val="24"/>
          <w:szCs w:val="24"/>
        </w:rPr>
      </w:pPr>
      <w:r w:rsidRPr="001F6E3B">
        <w:rPr>
          <w:sz w:val="24"/>
          <w:szCs w:val="24"/>
          <w:u w:val="single"/>
        </w:rPr>
        <w:t xml:space="preserve">All meeting dates were determined by when SILC Chair and CIL Directors could attend, but meetings were </w:t>
      </w:r>
      <w:proofErr w:type="gramStart"/>
      <w:r w:rsidRPr="001F6E3B">
        <w:rPr>
          <w:sz w:val="24"/>
          <w:szCs w:val="24"/>
          <w:u w:val="single"/>
        </w:rPr>
        <w:t>opened up</w:t>
      </w:r>
      <w:proofErr w:type="gramEnd"/>
      <w:r w:rsidRPr="001F6E3B">
        <w:rPr>
          <w:sz w:val="24"/>
          <w:szCs w:val="24"/>
          <w:u w:val="single"/>
        </w:rPr>
        <w:t xml:space="preserve"> to other members of SILC, CIL representatives, DSE representatives and State agency representatives.</w:t>
      </w:r>
      <w:r w:rsidR="00DF4418" w:rsidRPr="001F6E3B">
        <w:rPr>
          <w:sz w:val="24"/>
          <w:szCs w:val="24"/>
          <w:u w:val="single"/>
        </w:rPr>
        <w:t xml:space="preserve">  Everyone’s input was valued, and we developed a good working relationship.</w:t>
      </w:r>
      <w:r w:rsidR="004F78FD" w:rsidRPr="001F6E3B">
        <w:rPr>
          <w:sz w:val="24"/>
          <w:szCs w:val="24"/>
          <w:u w:val="single"/>
        </w:rPr>
        <w:t xml:space="preserve">  The entire SILC, both CILs Directors and additional staff that they chose and the DSE Director and staff attended in person </w:t>
      </w:r>
      <w:proofErr w:type="spellStart"/>
      <w:r w:rsidR="004F78FD" w:rsidRPr="001F6E3B">
        <w:rPr>
          <w:sz w:val="24"/>
          <w:szCs w:val="24"/>
          <w:u w:val="single"/>
        </w:rPr>
        <w:t>day long</w:t>
      </w:r>
      <w:proofErr w:type="spellEnd"/>
      <w:r w:rsidR="004F78FD" w:rsidRPr="001F6E3B">
        <w:rPr>
          <w:sz w:val="24"/>
          <w:szCs w:val="24"/>
          <w:u w:val="single"/>
        </w:rPr>
        <w:t xml:space="preserve"> meeting to begin discussion of what would be included in the SPIL.  Then 4 meetings were held by video and telephone conferencing that included same individuals to finalize areas of the SPIL.  In addition, more meetings were added as needed</w:t>
      </w:r>
    </w:p>
    <w:p w14:paraId="01B9ADB7" w14:textId="77777777" w:rsidR="003B0506" w:rsidRPr="001F6E3B" w:rsidRDefault="003B0506" w:rsidP="003B0506">
      <w:pPr>
        <w:ind w:left="360"/>
        <w:contextualSpacing/>
        <w:rPr>
          <w:sz w:val="24"/>
          <w:szCs w:val="24"/>
        </w:rPr>
      </w:pPr>
    </w:p>
    <w:p w14:paraId="4B49FB94" w14:textId="77777777" w:rsidR="003B0506" w:rsidRPr="001F6E3B" w:rsidRDefault="003B0506" w:rsidP="00362D0E">
      <w:pPr>
        <w:numPr>
          <w:ilvl w:val="0"/>
          <w:numId w:val="12"/>
        </w:numPr>
        <w:ind w:left="360"/>
        <w:contextualSpacing/>
        <w:rPr>
          <w:sz w:val="24"/>
          <w:szCs w:val="24"/>
        </w:rPr>
      </w:pPr>
      <w:r w:rsidRPr="001F6E3B">
        <w:rPr>
          <w:sz w:val="24"/>
          <w:szCs w:val="24"/>
        </w:rPr>
        <w:t>How was public input gathered before the SPIL was drafted?</w:t>
      </w:r>
    </w:p>
    <w:p w14:paraId="70453C26" w14:textId="77777777" w:rsidR="003B0506" w:rsidRPr="001F6E3B" w:rsidRDefault="003B0506" w:rsidP="003B0506">
      <w:pPr>
        <w:ind w:left="360"/>
        <w:contextualSpacing/>
        <w:rPr>
          <w:sz w:val="24"/>
          <w:szCs w:val="24"/>
        </w:rPr>
      </w:pPr>
    </w:p>
    <w:p w14:paraId="2B21776A" w14:textId="77777777" w:rsidR="003B0506" w:rsidRPr="001F6E3B" w:rsidRDefault="003B0506" w:rsidP="003B0506">
      <w:pPr>
        <w:ind w:left="360"/>
        <w:contextualSpacing/>
        <w:rPr>
          <w:sz w:val="24"/>
          <w:szCs w:val="24"/>
          <w:u w:val="single"/>
        </w:rPr>
      </w:pPr>
      <w:r w:rsidRPr="001F6E3B">
        <w:rPr>
          <w:sz w:val="24"/>
          <w:szCs w:val="24"/>
          <w:u w:val="single"/>
        </w:rPr>
        <w:t xml:space="preserve">The SILC developed survey that was disseminated by the CILs and other disability organizations.  In addition, when SILC attended conferences for other state </w:t>
      </w:r>
      <w:r w:rsidR="00C26BDD" w:rsidRPr="001F6E3B">
        <w:rPr>
          <w:sz w:val="24"/>
          <w:szCs w:val="24"/>
          <w:u w:val="single"/>
        </w:rPr>
        <w:t>organizations,</w:t>
      </w:r>
      <w:r w:rsidRPr="001F6E3B">
        <w:rPr>
          <w:sz w:val="24"/>
          <w:szCs w:val="24"/>
          <w:u w:val="single"/>
        </w:rPr>
        <w:t xml:space="preserve"> we </w:t>
      </w:r>
      <w:r w:rsidRPr="001F6E3B">
        <w:rPr>
          <w:sz w:val="24"/>
          <w:szCs w:val="24"/>
          <w:u w:val="single"/>
        </w:rPr>
        <w:lastRenderedPageBreak/>
        <w:t>disseminated paper copies of the survey to be completed by attendees.  The SILC also held drawings from those that completed</w:t>
      </w:r>
      <w:r w:rsidR="00DF4418" w:rsidRPr="001F6E3B">
        <w:rPr>
          <w:sz w:val="24"/>
          <w:szCs w:val="24"/>
          <w:u w:val="single"/>
        </w:rPr>
        <w:t xml:space="preserve"> the survey</w:t>
      </w:r>
      <w:r w:rsidRPr="001F6E3B">
        <w:rPr>
          <w:sz w:val="24"/>
          <w:szCs w:val="24"/>
          <w:u w:val="single"/>
        </w:rPr>
        <w:t xml:space="preserve"> for $25.00 Gift cards for Amazon. </w:t>
      </w:r>
    </w:p>
    <w:p w14:paraId="3DEEEFDB" w14:textId="77777777" w:rsidR="003B0506" w:rsidRPr="001F6E3B" w:rsidRDefault="003B0506" w:rsidP="003B0506">
      <w:pPr>
        <w:ind w:left="360"/>
        <w:contextualSpacing/>
        <w:rPr>
          <w:sz w:val="24"/>
          <w:szCs w:val="24"/>
          <w:u w:val="single"/>
        </w:rPr>
      </w:pPr>
    </w:p>
    <w:p w14:paraId="12746FF1" w14:textId="77777777" w:rsidR="003B0506" w:rsidRPr="001F6E3B" w:rsidRDefault="003B0506" w:rsidP="00362D0E">
      <w:pPr>
        <w:numPr>
          <w:ilvl w:val="0"/>
          <w:numId w:val="12"/>
        </w:numPr>
        <w:ind w:left="360"/>
        <w:contextualSpacing/>
        <w:rPr>
          <w:sz w:val="24"/>
          <w:szCs w:val="24"/>
        </w:rPr>
      </w:pPr>
      <w:r w:rsidRPr="001F6E3B">
        <w:rPr>
          <w:sz w:val="24"/>
          <w:szCs w:val="24"/>
        </w:rPr>
        <w:t>Did the SILC provide the following when gathering both public input and feedback? (check yes or no)</w:t>
      </w:r>
    </w:p>
    <w:p w14:paraId="17F719B0" w14:textId="77777777" w:rsidR="003B0506" w:rsidRPr="001F6E3B" w:rsidRDefault="003B0506" w:rsidP="00362D0E">
      <w:pPr>
        <w:numPr>
          <w:ilvl w:val="0"/>
          <w:numId w:val="11"/>
        </w:numPr>
        <w:contextualSpacing/>
        <w:rPr>
          <w:sz w:val="24"/>
          <w:szCs w:val="24"/>
        </w:rPr>
      </w:pPr>
      <w:r w:rsidRPr="001F6E3B">
        <w:rPr>
          <w:sz w:val="24"/>
          <w:szCs w:val="24"/>
        </w:rPr>
        <w:t>Appropriate and sufficient notice of public forums/meetings?  _</w:t>
      </w:r>
      <w:r w:rsidRPr="001F6E3B">
        <w:rPr>
          <w:sz w:val="24"/>
          <w:szCs w:val="24"/>
          <w:u w:val="single"/>
        </w:rPr>
        <w:t>X</w:t>
      </w:r>
      <w:r w:rsidRPr="001F6E3B">
        <w:rPr>
          <w:sz w:val="24"/>
          <w:szCs w:val="24"/>
        </w:rPr>
        <w:t>__ Yes   ___ No</w:t>
      </w:r>
    </w:p>
    <w:p w14:paraId="7DA1440F" w14:textId="77777777" w:rsidR="003B0506" w:rsidRPr="001F6E3B" w:rsidRDefault="003B0506" w:rsidP="003B0506"/>
    <w:p w14:paraId="2EBCEC76" w14:textId="77777777" w:rsidR="003B0506" w:rsidRPr="001F6E3B" w:rsidRDefault="003B0506" w:rsidP="00362D0E">
      <w:pPr>
        <w:numPr>
          <w:ilvl w:val="0"/>
          <w:numId w:val="11"/>
        </w:numPr>
        <w:contextualSpacing/>
        <w:rPr>
          <w:sz w:val="24"/>
          <w:szCs w:val="24"/>
        </w:rPr>
      </w:pPr>
      <w:r w:rsidRPr="001F6E3B">
        <w:rPr>
          <w:sz w:val="24"/>
          <w:szCs w:val="24"/>
        </w:rPr>
        <w:t>Accessibility of notice and location(s) of public forums/meetings?  _</w:t>
      </w:r>
      <w:r w:rsidRPr="001F6E3B">
        <w:rPr>
          <w:sz w:val="24"/>
          <w:szCs w:val="24"/>
          <w:u w:val="single"/>
        </w:rPr>
        <w:t>X</w:t>
      </w:r>
      <w:r w:rsidRPr="001F6E3B">
        <w:rPr>
          <w:sz w:val="24"/>
          <w:szCs w:val="24"/>
        </w:rPr>
        <w:t>__ Yes   ___ No</w:t>
      </w:r>
    </w:p>
    <w:p w14:paraId="20C82BD5" w14:textId="77777777" w:rsidR="003B0506" w:rsidRPr="001F6E3B" w:rsidRDefault="003B0506" w:rsidP="003B0506"/>
    <w:p w14:paraId="3A46505D" w14:textId="77777777" w:rsidR="003B0506" w:rsidRPr="001F6E3B" w:rsidRDefault="003B0506" w:rsidP="00362D0E">
      <w:pPr>
        <w:numPr>
          <w:ilvl w:val="0"/>
          <w:numId w:val="11"/>
        </w:numPr>
        <w:contextualSpacing/>
        <w:rPr>
          <w:sz w:val="24"/>
          <w:szCs w:val="24"/>
        </w:rPr>
      </w:pPr>
      <w:r w:rsidRPr="001F6E3B">
        <w:rPr>
          <w:sz w:val="24"/>
          <w:szCs w:val="24"/>
        </w:rPr>
        <w:t>Alternate formats of all materials provided at public forum/meetings?  _</w:t>
      </w:r>
      <w:r w:rsidRPr="001F6E3B">
        <w:rPr>
          <w:sz w:val="24"/>
          <w:szCs w:val="24"/>
          <w:u w:val="single"/>
        </w:rPr>
        <w:t>X</w:t>
      </w:r>
      <w:r w:rsidRPr="001F6E3B">
        <w:rPr>
          <w:sz w:val="24"/>
          <w:szCs w:val="24"/>
        </w:rPr>
        <w:t xml:space="preserve">__ Yes   ___ No </w:t>
      </w:r>
      <w:bookmarkStart w:id="1" w:name="_Hlk38958794"/>
      <w:r w:rsidRPr="001F6E3B">
        <w:rPr>
          <w:sz w:val="24"/>
          <w:szCs w:val="24"/>
          <w:u w:val="single"/>
        </w:rPr>
        <w:t>If requested</w:t>
      </w:r>
      <w:bookmarkEnd w:id="1"/>
    </w:p>
    <w:p w14:paraId="3685CC4A" w14:textId="77777777" w:rsidR="003B0506" w:rsidRPr="001F6E3B" w:rsidRDefault="003B0506" w:rsidP="003B0506"/>
    <w:p w14:paraId="45FAF7D1" w14:textId="77777777" w:rsidR="003B0506" w:rsidRPr="001F6E3B" w:rsidRDefault="003B0506" w:rsidP="00362D0E">
      <w:pPr>
        <w:numPr>
          <w:ilvl w:val="0"/>
          <w:numId w:val="11"/>
        </w:numPr>
        <w:contextualSpacing/>
        <w:rPr>
          <w:sz w:val="24"/>
          <w:szCs w:val="24"/>
        </w:rPr>
      </w:pPr>
      <w:r w:rsidRPr="001F6E3B">
        <w:rPr>
          <w:sz w:val="24"/>
          <w:szCs w:val="24"/>
        </w:rPr>
        <w:t>Reasonable accommodation to individuals with disabilities who rely on alternative modes of communication including sign language interpreters and audio loops/assistive listening devices?  _</w:t>
      </w:r>
      <w:r w:rsidRPr="001F6E3B">
        <w:rPr>
          <w:sz w:val="24"/>
          <w:szCs w:val="24"/>
          <w:u w:val="single"/>
        </w:rPr>
        <w:t>X</w:t>
      </w:r>
      <w:r w:rsidRPr="001F6E3B">
        <w:rPr>
          <w:sz w:val="24"/>
          <w:szCs w:val="24"/>
        </w:rPr>
        <w:t xml:space="preserve">__ Yes   ___ No </w:t>
      </w:r>
      <w:r w:rsidRPr="001F6E3B">
        <w:rPr>
          <w:sz w:val="24"/>
          <w:szCs w:val="24"/>
          <w:u w:val="single"/>
        </w:rPr>
        <w:t>If requested</w:t>
      </w:r>
    </w:p>
    <w:p w14:paraId="4801EAF6" w14:textId="77777777" w:rsidR="003B0506" w:rsidRPr="001F6E3B" w:rsidRDefault="003B0506" w:rsidP="003B0506"/>
    <w:p w14:paraId="0C9FB7A3" w14:textId="77777777" w:rsidR="003B0506" w:rsidRPr="001F6E3B" w:rsidRDefault="003B0506" w:rsidP="00362D0E">
      <w:pPr>
        <w:numPr>
          <w:ilvl w:val="0"/>
          <w:numId w:val="11"/>
        </w:numPr>
        <w:contextualSpacing/>
        <w:rPr>
          <w:sz w:val="24"/>
          <w:szCs w:val="24"/>
        </w:rPr>
      </w:pPr>
      <w:r w:rsidRPr="001F6E3B">
        <w:rPr>
          <w:sz w:val="24"/>
          <w:szCs w:val="24"/>
        </w:rPr>
        <w:t>Alternate formats of the Draft SPIL?  _</w:t>
      </w:r>
      <w:r w:rsidRPr="001F6E3B">
        <w:rPr>
          <w:sz w:val="24"/>
          <w:szCs w:val="24"/>
          <w:u w:val="single"/>
        </w:rPr>
        <w:t>X</w:t>
      </w:r>
      <w:r w:rsidRPr="001F6E3B">
        <w:rPr>
          <w:sz w:val="24"/>
          <w:szCs w:val="24"/>
        </w:rPr>
        <w:t xml:space="preserve">__ Yes   ___ No </w:t>
      </w:r>
      <w:r w:rsidRPr="001F6E3B">
        <w:rPr>
          <w:sz w:val="24"/>
          <w:szCs w:val="24"/>
          <w:u w:val="single"/>
        </w:rPr>
        <w:t>If requested</w:t>
      </w:r>
    </w:p>
    <w:p w14:paraId="66549AA4" w14:textId="77777777" w:rsidR="003B0506" w:rsidRPr="001F6E3B" w:rsidRDefault="003B0506" w:rsidP="003B0506">
      <w:pPr>
        <w:ind w:left="720"/>
        <w:contextualSpacing/>
        <w:rPr>
          <w:sz w:val="24"/>
          <w:szCs w:val="24"/>
        </w:rPr>
      </w:pPr>
    </w:p>
    <w:p w14:paraId="56BD68C8" w14:textId="77777777" w:rsidR="003B0506" w:rsidRPr="001F6E3B" w:rsidRDefault="003B0506" w:rsidP="00362D0E">
      <w:pPr>
        <w:numPr>
          <w:ilvl w:val="0"/>
          <w:numId w:val="11"/>
        </w:numPr>
        <w:contextualSpacing/>
        <w:rPr>
          <w:sz w:val="24"/>
          <w:szCs w:val="24"/>
        </w:rPr>
      </w:pPr>
      <w:r w:rsidRPr="001F6E3B">
        <w:rPr>
          <w:sz w:val="24"/>
          <w:szCs w:val="24"/>
        </w:rPr>
        <w:t xml:space="preserve">Were any state imposed requirements made available to the public at or prior to the public forums/meetings?  </w:t>
      </w:r>
      <w:r w:rsidRPr="001F6E3B">
        <w:rPr>
          <w:sz w:val="24"/>
          <w:szCs w:val="24"/>
          <w:u w:val="single"/>
        </w:rPr>
        <w:t>_</w:t>
      </w:r>
      <w:r w:rsidR="00DF4418" w:rsidRPr="001F6E3B">
        <w:rPr>
          <w:sz w:val="24"/>
          <w:szCs w:val="24"/>
          <w:u w:val="single"/>
        </w:rPr>
        <w:t>X</w:t>
      </w:r>
      <w:r w:rsidRPr="001F6E3B">
        <w:rPr>
          <w:sz w:val="24"/>
          <w:szCs w:val="24"/>
          <w:u w:val="single"/>
        </w:rPr>
        <w:t>__</w:t>
      </w:r>
      <w:r w:rsidRPr="001F6E3B">
        <w:rPr>
          <w:sz w:val="24"/>
          <w:szCs w:val="24"/>
        </w:rPr>
        <w:t xml:space="preserve"> Yes   ___ No</w:t>
      </w:r>
      <w:r w:rsidRPr="001F6E3B">
        <w:rPr>
          <w:sz w:val="24"/>
          <w:szCs w:val="24"/>
          <w:u w:val="single"/>
        </w:rPr>
        <w:t xml:space="preserve"> Changes made to open meeting law for State of Nebraska to allow meetings by video and telephone conferencing without needing in person site due to closures and travel restrictions.</w:t>
      </w:r>
    </w:p>
    <w:p w14:paraId="3B69AD61" w14:textId="77777777" w:rsidR="003B0506" w:rsidRPr="001F6E3B" w:rsidRDefault="003B0506" w:rsidP="00362D0E">
      <w:pPr>
        <w:numPr>
          <w:ilvl w:val="0"/>
          <w:numId w:val="12"/>
        </w:numPr>
        <w:ind w:left="360"/>
        <w:contextualSpacing/>
        <w:rPr>
          <w:sz w:val="24"/>
          <w:szCs w:val="24"/>
        </w:rPr>
      </w:pPr>
      <w:r w:rsidRPr="001F6E3B">
        <w:rPr>
          <w:sz w:val="24"/>
          <w:szCs w:val="24"/>
        </w:rPr>
        <w:t>How was public input used in the development of the SPIL?</w:t>
      </w:r>
    </w:p>
    <w:p w14:paraId="602D2B38" w14:textId="77777777" w:rsidR="003B0506" w:rsidRPr="001F6E3B" w:rsidRDefault="003B0506" w:rsidP="003B0506"/>
    <w:p w14:paraId="3FDFDA09" w14:textId="77777777" w:rsidR="003B0506" w:rsidRPr="001F6E3B" w:rsidRDefault="003B0506" w:rsidP="003B0506">
      <w:pPr>
        <w:rPr>
          <w:sz w:val="24"/>
          <w:szCs w:val="24"/>
          <w:u w:val="single"/>
        </w:rPr>
      </w:pPr>
      <w:r w:rsidRPr="001F6E3B">
        <w:rPr>
          <w:sz w:val="24"/>
          <w:szCs w:val="24"/>
          <w:u w:val="single"/>
        </w:rPr>
        <w:t>SILC and CILs reviewed survey results and had group discussions.  For issues such as transportation which is huge issue in Nebraska</w:t>
      </w:r>
      <w:r w:rsidR="00DF4418" w:rsidRPr="001F6E3B">
        <w:rPr>
          <w:sz w:val="24"/>
          <w:szCs w:val="24"/>
          <w:u w:val="single"/>
        </w:rPr>
        <w:t xml:space="preserve"> other organizations plus Department of Roads</w:t>
      </w:r>
      <w:r w:rsidRPr="001F6E3B">
        <w:rPr>
          <w:sz w:val="24"/>
          <w:szCs w:val="24"/>
          <w:u w:val="single"/>
        </w:rPr>
        <w:t xml:space="preserve"> has more money to deal with issue</w:t>
      </w:r>
      <w:r w:rsidR="00DF4418" w:rsidRPr="001F6E3B">
        <w:rPr>
          <w:sz w:val="24"/>
          <w:szCs w:val="24"/>
          <w:u w:val="single"/>
        </w:rPr>
        <w:t>.  But</w:t>
      </w:r>
      <w:r w:rsidRPr="001F6E3B">
        <w:rPr>
          <w:sz w:val="24"/>
          <w:szCs w:val="24"/>
          <w:u w:val="single"/>
        </w:rPr>
        <w:t xml:space="preserve"> either </w:t>
      </w:r>
      <w:r w:rsidR="00DF4418" w:rsidRPr="001F6E3B">
        <w:rPr>
          <w:sz w:val="24"/>
          <w:szCs w:val="24"/>
          <w:u w:val="single"/>
        </w:rPr>
        <w:t>a</w:t>
      </w:r>
      <w:r w:rsidRPr="001F6E3B">
        <w:rPr>
          <w:sz w:val="24"/>
          <w:szCs w:val="24"/>
          <w:u w:val="single"/>
        </w:rPr>
        <w:t xml:space="preserve"> CIL</w:t>
      </w:r>
      <w:r w:rsidR="00DF4418" w:rsidRPr="001F6E3B">
        <w:rPr>
          <w:sz w:val="24"/>
          <w:szCs w:val="24"/>
          <w:u w:val="single"/>
        </w:rPr>
        <w:t xml:space="preserve"> representative </w:t>
      </w:r>
      <w:r w:rsidRPr="001F6E3B">
        <w:rPr>
          <w:sz w:val="24"/>
          <w:szCs w:val="24"/>
          <w:u w:val="single"/>
        </w:rPr>
        <w:t>or</w:t>
      </w:r>
      <w:r w:rsidR="00DF4418" w:rsidRPr="001F6E3B">
        <w:rPr>
          <w:sz w:val="24"/>
          <w:szCs w:val="24"/>
          <w:u w:val="single"/>
        </w:rPr>
        <w:t xml:space="preserve"> a</w:t>
      </w:r>
      <w:r w:rsidRPr="001F6E3B">
        <w:rPr>
          <w:sz w:val="24"/>
          <w:szCs w:val="24"/>
          <w:u w:val="single"/>
        </w:rPr>
        <w:t xml:space="preserve"> representative of </w:t>
      </w:r>
      <w:r w:rsidR="00DF4418" w:rsidRPr="001F6E3B">
        <w:rPr>
          <w:sz w:val="24"/>
          <w:szCs w:val="24"/>
          <w:u w:val="single"/>
        </w:rPr>
        <w:t xml:space="preserve">the </w:t>
      </w:r>
      <w:r w:rsidRPr="001F6E3B">
        <w:rPr>
          <w:sz w:val="24"/>
          <w:szCs w:val="24"/>
          <w:u w:val="single"/>
        </w:rPr>
        <w:t>SILC will be member of committees to ensure disability perspective is addressed.  This was included in SPIL.  In addition, the need to continue developing the IL Network in our state was addressed.</w:t>
      </w:r>
    </w:p>
    <w:p w14:paraId="09BC6B2E" w14:textId="77777777" w:rsidR="003B0506" w:rsidRPr="001F6E3B" w:rsidRDefault="003B0506" w:rsidP="003B0506">
      <w:pPr>
        <w:ind w:left="360"/>
        <w:contextualSpacing/>
        <w:rPr>
          <w:sz w:val="24"/>
          <w:szCs w:val="24"/>
        </w:rPr>
      </w:pPr>
    </w:p>
    <w:p w14:paraId="1C688A5F" w14:textId="77777777" w:rsidR="003B0506" w:rsidRPr="001F6E3B" w:rsidRDefault="003B0506" w:rsidP="00362D0E">
      <w:pPr>
        <w:numPr>
          <w:ilvl w:val="0"/>
          <w:numId w:val="12"/>
        </w:numPr>
        <w:ind w:left="360"/>
        <w:contextualSpacing/>
        <w:rPr>
          <w:sz w:val="24"/>
          <w:szCs w:val="24"/>
        </w:rPr>
      </w:pPr>
      <w:r w:rsidRPr="001F6E3B">
        <w:rPr>
          <w:sz w:val="24"/>
          <w:szCs w:val="24"/>
        </w:rPr>
        <w:t>What changes were made to the SPIL as a result of public comment/feedback?</w:t>
      </w:r>
    </w:p>
    <w:p w14:paraId="71911D00" w14:textId="77777777" w:rsidR="003B0506" w:rsidRPr="001F6E3B" w:rsidRDefault="003B0506" w:rsidP="003B0506"/>
    <w:p w14:paraId="67127592" w14:textId="77777777" w:rsidR="003B0506" w:rsidRPr="001F6E3B" w:rsidRDefault="003B0506" w:rsidP="003B0506">
      <w:pPr>
        <w:rPr>
          <w:sz w:val="24"/>
          <w:szCs w:val="24"/>
          <w:u w:val="single"/>
        </w:rPr>
      </w:pPr>
      <w:r w:rsidRPr="001F6E3B">
        <w:rPr>
          <w:sz w:val="24"/>
          <w:szCs w:val="24"/>
          <w:u w:val="single"/>
        </w:rPr>
        <w:t>Nobody attended any of our SILC public meetings.</w:t>
      </w:r>
    </w:p>
    <w:p w14:paraId="4A354385" w14:textId="77777777" w:rsidR="003B0506" w:rsidRPr="001F6E3B" w:rsidRDefault="003B0506" w:rsidP="003B0506">
      <w:pPr>
        <w:ind w:left="360"/>
        <w:contextualSpacing/>
        <w:rPr>
          <w:sz w:val="24"/>
          <w:szCs w:val="24"/>
        </w:rPr>
      </w:pPr>
    </w:p>
    <w:p w14:paraId="786C2B37" w14:textId="77777777" w:rsidR="003B0506" w:rsidRPr="001F6E3B" w:rsidRDefault="003B0506" w:rsidP="00362D0E">
      <w:pPr>
        <w:numPr>
          <w:ilvl w:val="0"/>
          <w:numId w:val="12"/>
        </w:numPr>
        <w:ind w:left="360"/>
        <w:contextualSpacing/>
        <w:rPr>
          <w:sz w:val="24"/>
          <w:szCs w:val="24"/>
        </w:rPr>
      </w:pPr>
      <w:r w:rsidRPr="001F6E3B">
        <w:rPr>
          <w:sz w:val="24"/>
          <w:szCs w:val="24"/>
        </w:rPr>
        <w:t>What process was used to secure the approval of SILC and CILs prior to submission of the SPIL?</w:t>
      </w:r>
    </w:p>
    <w:p w14:paraId="68C2DE61" w14:textId="77777777" w:rsidR="003B0506" w:rsidRPr="001F6E3B" w:rsidRDefault="003B0506" w:rsidP="003B0506"/>
    <w:p w14:paraId="16DA23C1" w14:textId="77777777" w:rsidR="003B0506" w:rsidRPr="001F6E3B" w:rsidRDefault="003B0506" w:rsidP="003B0506">
      <w:pPr>
        <w:rPr>
          <w:sz w:val="24"/>
          <w:szCs w:val="24"/>
          <w:u w:val="single"/>
        </w:rPr>
      </w:pPr>
      <w:r w:rsidRPr="001F6E3B">
        <w:rPr>
          <w:sz w:val="24"/>
          <w:szCs w:val="24"/>
          <w:u w:val="single"/>
        </w:rPr>
        <w:t>SILC scheduled quarterly meeting in May to discuss State Pan and vote if SILC chair would sign it.  All CILs attend all SILC meetings and we provided opportunity to discuss any concerns.  However, since SILC and CILs were active participants in developing SPIL concerns had previously been discussed and resolved.  It was determined what process would be used to collect signatures both electronically and in person signatures.</w:t>
      </w:r>
    </w:p>
    <w:p w14:paraId="499A67E6" w14:textId="77777777" w:rsidR="003B0506" w:rsidRPr="001F6E3B" w:rsidRDefault="003B0506" w:rsidP="003B0506">
      <w:pPr>
        <w:spacing w:before="450" w:after="150" w:line="540" w:lineRule="atLeast"/>
        <w:jc w:val="center"/>
        <w:outlineLvl w:val="1"/>
        <w:rPr>
          <w:rFonts w:ascii="Verdana" w:hAnsi="Verdana"/>
          <w:b/>
          <w:bCs/>
          <w:sz w:val="24"/>
          <w:szCs w:val="24"/>
        </w:rPr>
      </w:pPr>
      <w:r w:rsidRPr="001F6E3B">
        <w:rPr>
          <w:sz w:val="24"/>
          <w:szCs w:val="24"/>
          <w:u w:val="single"/>
        </w:rPr>
        <w:br w:type="page"/>
      </w:r>
      <w:bookmarkEnd w:id="0"/>
      <w:r w:rsidRPr="001F6E3B">
        <w:rPr>
          <w:rFonts w:ascii="Verdana" w:hAnsi="Verdana"/>
          <w:b/>
          <w:bCs/>
          <w:sz w:val="24"/>
          <w:szCs w:val="24"/>
        </w:rPr>
        <w:lastRenderedPageBreak/>
        <w:t>SPIL Executive Summary</w:t>
      </w:r>
    </w:p>
    <w:p w14:paraId="4390B2A7" w14:textId="77777777" w:rsidR="003B0506" w:rsidRPr="001F6E3B" w:rsidRDefault="003B0506" w:rsidP="003B0506">
      <w:pPr>
        <w:spacing w:after="150"/>
        <w:rPr>
          <w:rFonts w:ascii="Verdana" w:hAnsi="Verdana"/>
          <w:sz w:val="24"/>
          <w:szCs w:val="24"/>
          <w:u w:val="single"/>
        </w:rPr>
      </w:pPr>
      <w:r w:rsidRPr="001F6E3B">
        <w:rPr>
          <w:rFonts w:ascii="Verdana" w:hAnsi="Verdana"/>
          <w:sz w:val="24"/>
          <w:szCs w:val="24"/>
          <w:u w:val="single"/>
        </w:rPr>
        <w:t>The mission, goals, objectives, and support activities of the Nebraska (NE) 3-year Statewide Plan for Independent Living (SPIL) for 2021-2023 are defined in Section 1 of the State Plan. The mission of the NE IL network, and this SPIL, is that Nebraskans will have opportunities to receive IL services, especially the 5 core services.</w:t>
      </w:r>
    </w:p>
    <w:p w14:paraId="2122912E" w14:textId="77777777" w:rsidR="003B0506" w:rsidRPr="001F6E3B" w:rsidRDefault="003B0506" w:rsidP="003B0506">
      <w:pPr>
        <w:spacing w:after="150"/>
        <w:rPr>
          <w:rFonts w:ascii="Verdana" w:hAnsi="Verdana"/>
          <w:sz w:val="24"/>
          <w:szCs w:val="24"/>
          <w:u w:val="single"/>
        </w:rPr>
      </w:pPr>
      <w:r w:rsidRPr="001F6E3B">
        <w:rPr>
          <w:rFonts w:ascii="Verdana" w:hAnsi="Verdana"/>
          <w:sz w:val="24"/>
          <w:szCs w:val="24"/>
          <w:u w:val="single"/>
        </w:rPr>
        <w:t>The SPIL contains three goals to achieve intermediate progress toward the mission:</w:t>
      </w:r>
    </w:p>
    <w:p w14:paraId="46284363" w14:textId="77777777" w:rsidR="003B0506" w:rsidRPr="001F6E3B" w:rsidRDefault="003B0506" w:rsidP="00362D0E">
      <w:pPr>
        <w:numPr>
          <w:ilvl w:val="0"/>
          <w:numId w:val="13"/>
        </w:numPr>
        <w:spacing w:before="100" w:beforeAutospacing="1" w:after="100" w:afterAutospacing="1" w:line="570" w:lineRule="atLeast"/>
        <w:ind w:left="375"/>
        <w:rPr>
          <w:rFonts w:ascii="Verdana" w:hAnsi="Verdana"/>
          <w:sz w:val="24"/>
          <w:szCs w:val="24"/>
          <w:u w:val="single"/>
        </w:rPr>
      </w:pPr>
      <w:r w:rsidRPr="001F6E3B">
        <w:rPr>
          <w:rFonts w:ascii="Verdana" w:hAnsi="Verdana"/>
          <w:sz w:val="24"/>
          <w:szCs w:val="24"/>
          <w:u w:val="single"/>
        </w:rPr>
        <w:t>People with disabilities in NE will have access to IL services &amp; supports to maintain Independent lives.</w:t>
      </w:r>
    </w:p>
    <w:p w14:paraId="11AE1737" w14:textId="77777777" w:rsidR="003B0506" w:rsidRPr="001F6E3B" w:rsidRDefault="003B0506" w:rsidP="00362D0E">
      <w:pPr>
        <w:numPr>
          <w:ilvl w:val="0"/>
          <w:numId w:val="13"/>
        </w:numPr>
        <w:spacing w:before="100" w:beforeAutospacing="1" w:after="100" w:afterAutospacing="1" w:line="570" w:lineRule="atLeast"/>
        <w:ind w:left="375"/>
        <w:rPr>
          <w:rFonts w:ascii="Verdana" w:hAnsi="Verdana"/>
          <w:sz w:val="24"/>
          <w:szCs w:val="24"/>
          <w:u w:val="single"/>
        </w:rPr>
      </w:pPr>
      <w:r w:rsidRPr="001F6E3B">
        <w:rPr>
          <w:rFonts w:ascii="Verdana" w:hAnsi="Verdana"/>
          <w:sz w:val="24"/>
          <w:szCs w:val="24"/>
          <w:u w:val="single"/>
        </w:rPr>
        <w:t>People with disabilities will have access to information about Independent Living.</w:t>
      </w:r>
    </w:p>
    <w:p w14:paraId="5EBD622F" w14:textId="77777777" w:rsidR="003B0506" w:rsidRPr="001F6E3B" w:rsidRDefault="003B0506" w:rsidP="00362D0E">
      <w:pPr>
        <w:numPr>
          <w:ilvl w:val="0"/>
          <w:numId w:val="13"/>
        </w:numPr>
        <w:spacing w:before="100" w:beforeAutospacing="1" w:after="100" w:afterAutospacing="1" w:line="570" w:lineRule="atLeast"/>
        <w:ind w:left="375"/>
        <w:rPr>
          <w:rFonts w:ascii="Verdana" w:hAnsi="Verdana"/>
          <w:sz w:val="24"/>
          <w:szCs w:val="24"/>
          <w:u w:val="single"/>
        </w:rPr>
      </w:pPr>
      <w:r w:rsidRPr="001F6E3B">
        <w:rPr>
          <w:rFonts w:ascii="Verdana" w:hAnsi="Verdana"/>
          <w:sz w:val="24"/>
          <w:szCs w:val="24"/>
          <w:u w:val="single"/>
        </w:rPr>
        <w:t>Increase the capacity &amp; sustainability of IL network in NE.</w:t>
      </w:r>
    </w:p>
    <w:p w14:paraId="226C90AC" w14:textId="77777777" w:rsidR="003B0506" w:rsidRPr="001F6E3B" w:rsidRDefault="003B0506" w:rsidP="003B0506">
      <w:pPr>
        <w:spacing w:after="150"/>
        <w:rPr>
          <w:rFonts w:ascii="Verdana" w:hAnsi="Verdana"/>
          <w:sz w:val="24"/>
          <w:szCs w:val="24"/>
          <w:u w:val="single"/>
        </w:rPr>
      </w:pPr>
      <w:r w:rsidRPr="001F6E3B">
        <w:rPr>
          <w:rFonts w:ascii="Verdana" w:hAnsi="Verdana"/>
          <w:sz w:val="24"/>
          <w:szCs w:val="24"/>
          <w:u w:val="single"/>
        </w:rPr>
        <w:t xml:space="preserve">The SPIL contains five objectives directed toward the achievement of these goals. Each objective contains a set of measurable indicators to assess their progress and impact. A consistent set of measurable indicators will assess impact for each objective to the ultimate areas of change identified in the IL network mission statement. Additional information for these objectives includes geographic scope, target performance levels, documentation for the targets and funding source(s) and amount(s). The information is supplemented with necessary activities to support the completion of the objectives and measurable indicators. This includes the creation of surveys, distributed on an annual basis, to help verify several measurable indicators. </w:t>
      </w:r>
    </w:p>
    <w:p w14:paraId="39F6EA08" w14:textId="77777777" w:rsidR="003B0506" w:rsidRPr="001F6E3B" w:rsidRDefault="003B0506" w:rsidP="003B0506">
      <w:pPr>
        <w:spacing w:after="150"/>
        <w:rPr>
          <w:rFonts w:ascii="Verdana" w:hAnsi="Verdana"/>
          <w:sz w:val="24"/>
          <w:szCs w:val="24"/>
          <w:u w:val="single"/>
        </w:rPr>
      </w:pPr>
      <w:r w:rsidRPr="001F6E3B">
        <w:rPr>
          <w:rFonts w:ascii="Verdana" w:hAnsi="Verdana"/>
          <w:sz w:val="24"/>
          <w:szCs w:val="24"/>
          <w:u w:val="single"/>
        </w:rPr>
        <w:t xml:space="preserve">The fiscal aspects of the SPIL are explained in Section 1.4 and define amounts in the financial table by plan year. The financial narrative provides a summary of the anticipated sources, amounts and proposed uses of funds to support the SPIL objectives by plan year. It includes an explanation of the state match. </w:t>
      </w:r>
    </w:p>
    <w:p w14:paraId="507CFCB0" w14:textId="77777777" w:rsidR="003B0506" w:rsidRPr="001F6E3B" w:rsidRDefault="003B0506" w:rsidP="003B0506">
      <w:pPr>
        <w:spacing w:after="150"/>
        <w:rPr>
          <w:rFonts w:ascii="Verdana" w:hAnsi="Verdana"/>
          <w:sz w:val="24"/>
          <w:szCs w:val="24"/>
          <w:u w:val="single"/>
        </w:rPr>
      </w:pPr>
      <w:r w:rsidRPr="001F6E3B">
        <w:rPr>
          <w:rFonts w:ascii="Verdana" w:hAnsi="Verdana"/>
          <w:sz w:val="24"/>
          <w:szCs w:val="24"/>
          <w:u w:val="single"/>
        </w:rPr>
        <w:t xml:space="preserve">The SILCs evaluation plan is identified in Section 1.5 to assess the effectiveness of the SPIL. The section describes the use of a SPIL Committee to monitor and evaluate the SPIL and lead the discussions at our quarterly meetings.  In addition, Consumer satisfaction surveys and needs assessment will be reviewed. </w:t>
      </w:r>
    </w:p>
    <w:p w14:paraId="65F6C639" w14:textId="77777777" w:rsidR="003B0506" w:rsidRPr="001F6E3B" w:rsidRDefault="003B0506" w:rsidP="003B0506">
      <w:pPr>
        <w:spacing w:after="150"/>
        <w:rPr>
          <w:rFonts w:ascii="Verdana" w:hAnsi="Verdana"/>
          <w:sz w:val="24"/>
          <w:szCs w:val="24"/>
          <w:u w:val="single"/>
        </w:rPr>
      </w:pPr>
      <w:r w:rsidRPr="001F6E3B">
        <w:rPr>
          <w:rFonts w:ascii="Verdana" w:hAnsi="Verdana"/>
          <w:sz w:val="24"/>
          <w:szCs w:val="24"/>
          <w:u w:val="single"/>
        </w:rPr>
        <w:lastRenderedPageBreak/>
        <w:t xml:space="preserve">The scope of services provided by the IL network is identified in Section 2. The appropriate services are checked in the updated table in 2.1A, Independent Living Services. </w:t>
      </w:r>
    </w:p>
    <w:p w14:paraId="471F7430" w14:textId="77777777" w:rsidR="003B0506" w:rsidRPr="001F6E3B" w:rsidRDefault="003B0506" w:rsidP="003B0506">
      <w:pPr>
        <w:spacing w:after="150"/>
        <w:rPr>
          <w:rFonts w:ascii="Verdana" w:hAnsi="Verdana"/>
          <w:sz w:val="24"/>
          <w:szCs w:val="24"/>
          <w:u w:val="single"/>
        </w:rPr>
      </w:pPr>
      <w:r w:rsidRPr="001F6E3B">
        <w:rPr>
          <w:rFonts w:ascii="Verdana" w:hAnsi="Verdana"/>
          <w:sz w:val="24"/>
          <w:szCs w:val="24"/>
          <w:u w:val="single"/>
        </w:rPr>
        <w:t xml:space="preserve">Outreach related to underserved populations or groups, including minority groups and urban and rural populations, is identified in Section 2.2. Narratives are provided to address the definition of underserved, will be defined by the Center for Independent Living serving an area.  The underserved population is dependent on the makeup of that area.  </w:t>
      </w:r>
    </w:p>
    <w:p w14:paraId="1CB93C77" w14:textId="77777777" w:rsidR="003B0506" w:rsidRPr="001F6E3B" w:rsidRDefault="003B0506" w:rsidP="003B0506">
      <w:pPr>
        <w:spacing w:after="150"/>
        <w:rPr>
          <w:rFonts w:ascii="Verdana" w:hAnsi="Verdana"/>
          <w:sz w:val="24"/>
          <w:szCs w:val="24"/>
          <w:u w:val="single"/>
        </w:rPr>
      </w:pPr>
      <w:r w:rsidRPr="001F6E3B">
        <w:rPr>
          <w:rFonts w:ascii="Verdana" w:hAnsi="Verdana"/>
          <w:sz w:val="24"/>
          <w:szCs w:val="24"/>
          <w:u w:val="single"/>
        </w:rPr>
        <w:t>Plans for coordination of services and cooperation among programs and organizations that support community life for persons with disabilities, are described in Section 2.3. As noted, there is no actual plans but cooperative efforts, some of which have been mentioned previously in the SPIL.</w:t>
      </w:r>
    </w:p>
    <w:p w14:paraId="095171B5" w14:textId="77777777" w:rsidR="003B0506" w:rsidRPr="001F6E3B" w:rsidRDefault="003B0506" w:rsidP="003B0506">
      <w:pPr>
        <w:spacing w:after="150"/>
        <w:rPr>
          <w:rFonts w:ascii="Verdana" w:hAnsi="Verdana"/>
          <w:sz w:val="24"/>
          <w:szCs w:val="24"/>
          <w:u w:val="single"/>
        </w:rPr>
      </w:pPr>
      <w:r w:rsidRPr="001F6E3B">
        <w:rPr>
          <w:rFonts w:ascii="Verdana" w:hAnsi="Verdana"/>
          <w:sz w:val="24"/>
          <w:szCs w:val="24"/>
          <w:u w:val="single"/>
        </w:rPr>
        <w:t>The network of NE centers is identified in Section 3. The existing NE network is defined in Section 3.1. Both CILs in Nebraska are Federally funded.  However, they do receive funding from some additional sources.  One of our proposed activities for this new SPIL will be to seek state funding for IL Services.</w:t>
      </w:r>
    </w:p>
    <w:p w14:paraId="1483E361" w14:textId="77777777" w:rsidR="003B0506" w:rsidRPr="001F6E3B" w:rsidRDefault="003B0506" w:rsidP="003B0506">
      <w:pPr>
        <w:spacing w:after="150"/>
        <w:rPr>
          <w:rFonts w:ascii="Verdana" w:hAnsi="Verdana"/>
          <w:sz w:val="24"/>
          <w:szCs w:val="24"/>
          <w:u w:val="single"/>
        </w:rPr>
      </w:pPr>
      <w:r w:rsidRPr="001F6E3B">
        <w:rPr>
          <w:rFonts w:ascii="Verdana" w:hAnsi="Verdana"/>
          <w:sz w:val="24"/>
          <w:szCs w:val="24"/>
          <w:u w:val="single"/>
        </w:rPr>
        <w:t>Section 4 represents the Designated State Entity’s (DSE’s) response to their administrative responsibilities related to the SPIL.</w:t>
      </w:r>
    </w:p>
    <w:p w14:paraId="22B6C3AD" w14:textId="77777777" w:rsidR="003B0506" w:rsidRPr="001F6E3B" w:rsidRDefault="003B0506" w:rsidP="003B0506">
      <w:pPr>
        <w:spacing w:after="150"/>
        <w:rPr>
          <w:rFonts w:ascii="Verdana" w:hAnsi="Verdana"/>
          <w:sz w:val="24"/>
          <w:szCs w:val="24"/>
          <w:u w:val="single"/>
        </w:rPr>
      </w:pPr>
      <w:r w:rsidRPr="001F6E3B">
        <w:rPr>
          <w:rFonts w:ascii="Verdana" w:hAnsi="Verdana"/>
          <w:sz w:val="24"/>
          <w:szCs w:val="24"/>
          <w:u w:val="single"/>
        </w:rPr>
        <w:t>Section 5 defines the Statewide Independent Living Council (SILC). Section 5.1 relates to the establishment of the SILCs and explains how the council was established and assures their autonomy. Section 5.2 explains the SILC resource plan to confirm that the funding is necessary and sufficient to fulfill all duties and authorities. Staffing/personnel are described to support duties/authorities. Authorities addressed by the SILC in the approved SPIL are identified. The process used to develop the SILC resource plan is explained. The maintenance of SILC, Section 5.3 provides narratives to address the process used by the State to appoint members to the SILC who meet the composition requirements in section 705(b). It also includes an affirmation of SILC staffing requirements and description of SILC policies and practices supportive of the maintenance of the SILC.</w:t>
      </w:r>
    </w:p>
    <w:p w14:paraId="587D899B" w14:textId="77777777" w:rsidR="003B0506" w:rsidRPr="001F6E3B" w:rsidRDefault="003B0506" w:rsidP="003B0506">
      <w:pPr>
        <w:spacing w:after="150"/>
        <w:rPr>
          <w:rFonts w:ascii="Verdana" w:hAnsi="Verdana"/>
          <w:sz w:val="24"/>
          <w:szCs w:val="24"/>
          <w:u w:val="single"/>
        </w:rPr>
      </w:pPr>
      <w:r w:rsidRPr="001F6E3B">
        <w:rPr>
          <w:rFonts w:ascii="Verdana" w:hAnsi="Verdana"/>
          <w:sz w:val="24"/>
          <w:szCs w:val="24"/>
          <w:u w:val="single"/>
        </w:rPr>
        <w:t>Section 6 provides legal certifications for the identified entities involved with authorities and responsibilities for the SPIL. Section 7 identifies the DSE assurances and articulates the administrative role and responsibilities of the DSE. Section 8 provides the SILC Assurances and Indicators of Minimum Compliance, detailing the functions, authorities, and requirements for operating as a SILC.</w:t>
      </w:r>
    </w:p>
    <w:p w14:paraId="6314DD44" w14:textId="77777777" w:rsidR="00F05AD3" w:rsidRPr="001F6E3B" w:rsidRDefault="00F05AD3" w:rsidP="00F05AD3">
      <w:pPr>
        <w:rPr>
          <w:b/>
          <w:bCs/>
          <w:sz w:val="24"/>
          <w:szCs w:val="24"/>
          <w:u w:val="single"/>
        </w:rPr>
      </w:pPr>
    </w:p>
    <w:p w14:paraId="3279715D" w14:textId="77777777" w:rsidR="00F05AD3" w:rsidRPr="001F6E3B" w:rsidRDefault="00F05AD3" w:rsidP="00F05AD3"/>
    <w:p w14:paraId="77FED9B1" w14:textId="77777777" w:rsidR="003B0506" w:rsidRPr="001F6E3B" w:rsidRDefault="003B0506" w:rsidP="00F05AD3">
      <w:pPr>
        <w:pStyle w:val="Heading7"/>
        <w:tabs>
          <w:tab w:val="clear" w:pos="-720"/>
          <w:tab w:val="clear" w:pos="0"/>
          <w:tab w:val="clear" w:pos="540"/>
          <w:tab w:val="left" w:pos="720"/>
        </w:tabs>
      </w:pPr>
    </w:p>
    <w:p w14:paraId="06F26480" w14:textId="77777777" w:rsidR="00F05AD3" w:rsidRPr="001F6E3B" w:rsidRDefault="00F05AD3" w:rsidP="00F05AD3">
      <w:pPr>
        <w:pStyle w:val="Heading7"/>
        <w:tabs>
          <w:tab w:val="clear" w:pos="-720"/>
          <w:tab w:val="clear" w:pos="0"/>
          <w:tab w:val="clear" w:pos="540"/>
          <w:tab w:val="left" w:pos="720"/>
        </w:tabs>
        <w:rPr>
          <w:b w:val="0"/>
          <w:bCs w:val="0"/>
          <w:i/>
          <w:iCs/>
        </w:rPr>
      </w:pPr>
      <w:r w:rsidRPr="001F6E3B">
        <w:t>Section 1: Goals, Objectives and Activities</w:t>
      </w:r>
      <w:r w:rsidRPr="001F6E3B">
        <w:rPr>
          <w:b w:val="0"/>
          <w:bCs w:val="0"/>
          <w:i/>
          <w:iCs/>
        </w:rPr>
        <w:t xml:space="preserve">  </w:t>
      </w:r>
    </w:p>
    <w:p w14:paraId="1C062618"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2F024E9" w14:textId="77777777" w:rsidR="00F05AD3" w:rsidRPr="001F6E3B" w:rsidRDefault="00F05AD3" w:rsidP="00F05AD3">
      <w:pPr>
        <w:pStyle w:val="4Document"/>
        <w:numPr>
          <w:ilvl w:val="1"/>
          <w:numId w:val="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sidRPr="001F6E3B">
        <w:rPr>
          <w:u w:val="single"/>
        </w:rPr>
        <w:t>Mission:</w:t>
      </w:r>
    </w:p>
    <w:p w14:paraId="41C4CF58"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F6E3B">
        <w:t>Mission of the Independent Living Network and the SPIL.</w:t>
      </w:r>
    </w:p>
    <w:p w14:paraId="36532E7F" w14:textId="77777777" w:rsidR="003B0506" w:rsidRPr="001F6E3B" w:rsidRDefault="003B0506"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02B9B93" w14:textId="77777777" w:rsidR="003B0506" w:rsidRPr="001F6E3B" w:rsidRDefault="003B0506" w:rsidP="003B0506">
      <w:pPr>
        <w:spacing w:before="100" w:beforeAutospacing="1" w:after="100" w:afterAutospacing="1"/>
        <w:rPr>
          <w:rFonts w:ascii="Verdana Pro Cond" w:hAnsi="Verdana Pro Cond"/>
          <w:sz w:val="28"/>
          <w:szCs w:val="28"/>
          <w:u w:val="single"/>
        </w:rPr>
      </w:pPr>
      <w:r w:rsidRPr="001F6E3B">
        <w:rPr>
          <w:rFonts w:ascii="Verdana Pro Cond" w:hAnsi="Verdana Pro Cond"/>
          <w:sz w:val="28"/>
          <w:szCs w:val="28"/>
          <w:u w:val="single"/>
        </w:rPr>
        <w:t>Nebraskans with disabilities have opportunities to receive IL services</w:t>
      </w:r>
    </w:p>
    <w:p w14:paraId="13FC1D4A" w14:textId="77777777" w:rsidR="003B0506" w:rsidRPr="001F6E3B" w:rsidRDefault="003B0506" w:rsidP="003B0506">
      <w:pPr>
        <w:spacing w:before="100" w:beforeAutospacing="1" w:after="100" w:afterAutospacing="1"/>
        <w:rPr>
          <w:rFonts w:ascii="Verdana Pro Cond" w:hAnsi="Verdana Pro Cond"/>
          <w:sz w:val="28"/>
          <w:szCs w:val="28"/>
          <w:u w:val="single"/>
        </w:rPr>
      </w:pPr>
      <w:r w:rsidRPr="001F6E3B">
        <w:rPr>
          <w:rFonts w:ascii="Verdana Pro Cond" w:hAnsi="Verdana Pro Cond"/>
          <w:sz w:val="28"/>
          <w:szCs w:val="28"/>
          <w:u w:val="single"/>
        </w:rPr>
        <w:t>People with disabilities in Nebraska will receive the following from the IL programs and services:</w:t>
      </w:r>
    </w:p>
    <w:p w14:paraId="49FC4CEA" w14:textId="77777777" w:rsidR="003B0506" w:rsidRPr="001F6E3B" w:rsidRDefault="003B0506" w:rsidP="00362D0E">
      <w:pPr>
        <w:numPr>
          <w:ilvl w:val="0"/>
          <w:numId w:val="14"/>
        </w:numPr>
        <w:spacing w:before="100" w:beforeAutospacing="1" w:after="100" w:afterAutospacing="1"/>
        <w:contextualSpacing/>
        <w:rPr>
          <w:rFonts w:ascii="Verdana Pro Cond" w:hAnsi="Verdana Pro Cond"/>
          <w:sz w:val="28"/>
          <w:szCs w:val="28"/>
          <w:u w:val="single"/>
        </w:rPr>
      </w:pPr>
      <w:r w:rsidRPr="001F6E3B">
        <w:rPr>
          <w:rFonts w:ascii="Verdana Pro Cond" w:hAnsi="Verdana Pro Cond"/>
          <w:sz w:val="28"/>
          <w:szCs w:val="28"/>
          <w:u w:val="single"/>
        </w:rPr>
        <w:t>Information and referral on Independent Living</w:t>
      </w:r>
    </w:p>
    <w:p w14:paraId="6F1F8D37" w14:textId="77777777" w:rsidR="003B0506" w:rsidRPr="001F6E3B" w:rsidRDefault="003B0506" w:rsidP="00362D0E">
      <w:pPr>
        <w:numPr>
          <w:ilvl w:val="0"/>
          <w:numId w:val="14"/>
        </w:numPr>
        <w:spacing w:before="100" w:beforeAutospacing="1" w:after="100" w:afterAutospacing="1"/>
        <w:contextualSpacing/>
        <w:rPr>
          <w:rFonts w:ascii="Verdana Pro Cond" w:hAnsi="Verdana Pro Cond"/>
          <w:sz w:val="28"/>
          <w:szCs w:val="28"/>
          <w:u w:val="single"/>
        </w:rPr>
      </w:pPr>
      <w:r w:rsidRPr="001F6E3B">
        <w:rPr>
          <w:rFonts w:ascii="Verdana Pro Cond" w:hAnsi="Verdana Pro Cond"/>
          <w:sz w:val="28"/>
          <w:szCs w:val="28"/>
          <w:u w:val="single"/>
        </w:rPr>
        <w:t>Independent Living skills training</w:t>
      </w:r>
    </w:p>
    <w:p w14:paraId="28795983" w14:textId="77777777" w:rsidR="003B0506" w:rsidRPr="001F6E3B" w:rsidRDefault="003B0506" w:rsidP="00362D0E">
      <w:pPr>
        <w:numPr>
          <w:ilvl w:val="0"/>
          <w:numId w:val="14"/>
        </w:numPr>
        <w:spacing w:before="100" w:beforeAutospacing="1" w:after="100" w:afterAutospacing="1"/>
        <w:contextualSpacing/>
        <w:rPr>
          <w:rFonts w:ascii="Verdana Pro Cond" w:hAnsi="Verdana Pro Cond"/>
          <w:sz w:val="28"/>
          <w:szCs w:val="28"/>
          <w:u w:val="single"/>
        </w:rPr>
      </w:pPr>
      <w:r w:rsidRPr="001F6E3B">
        <w:rPr>
          <w:rFonts w:ascii="Verdana Pro Cond" w:hAnsi="Verdana Pro Cond"/>
          <w:sz w:val="28"/>
          <w:szCs w:val="28"/>
          <w:u w:val="single"/>
        </w:rPr>
        <w:t>Self and systems advocacy</w:t>
      </w:r>
    </w:p>
    <w:p w14:paraId="526BCB09" w14:textId="77777777" w:rsidR="003B0506" w:rsidRPr="001F6E3B" w:rsidRDefault="003B0506" w:rsidP="00362D0E">
      <w:pPr>
        <w:numPr>
          <w:ilvl w:val="0"/>
          <w:numId w:val="14"/>
        </w:numPr>
        <w:spacing w:before="100" w:beforeAutospacing="1" w:after="100" w:afterAutospacing="1"/>
        <w:contextualSpacing/>
        <w:rPr>
          <w:rFonts w:ascii="Verdana Pro Cond" w:hAnsi="Verdana Pro Cond"/>
          <w:sz w:val="28"/>
          <w:szCs w:val="28"/>
          <w:u w:val="single"/>
        </w:rPr>
      </w:pPr>
      <w:r w:rsidRPr="001F6E3B">
        <w:rPr>
          <w:rFonts w:ascii="Verdana Pro Cond" w:hAnsi="Verdana Pro Cond"/>
          <w:sz w:val="28"/>
          <w:szCs w:val="28"/>
          <w:u w:val="single"/>
        </w:rPr>
        <w:t>Peer Mentoring</w:t>
      </w:r>
    </w:p>
    <w:p w14:paraId="0C58E6F3" w14:textId="77777777" w:rsidR="003B0506" w:rsidRPr="001F6E3B" w:rsidRDefault="003B0506" w:rsidP="00362D0E">
      <w:pPr>
        <w:numPr>
          <w:ilvl w:val="0"/>
          <w:numId w:val="14"/>
        </w:numPr>
        <w:spacing w:before="100" w:beforeAutospacing="1" w:after="100" w:afterAutospacing="1"/>
        <w:contextualSpacing/>
        <w:rPr>
          <w:rFonts w:ascii="Verdana Pro Cond" w:hAnsi="Verdana Pro Cond"/>
          <w:sz w:val="28"/>
          <w:szCs w:val="28"/>
          <w:u w:val="single"/>
        </w:rPr>
      </w:pPr>
      <w:r w:rsidRPr="001F6E3B">
        <w:rPr>
          <w:rFonts w:ascii="Verdana Pro Cond" w:hAnsi="Verdana Pro Cond"/>
          <w:sz w:val="28"/>
          <w:szCs w:val="28"/>
          <w:u w:val="single"/>
        </w:rPr>
        <w:t>Transition</w:t>
      </w:r>
    </w:p>
    <w:p w14:paraId="49A0A11D" w14:textId="77777777" w:rsidR="003B0506" w:rsidRPr="001F6E3B" w:rsidRDefault="003B0506" w:rsidP="00362D0E">
      <w:pPr>
        <w:numPr>
          <w:ilvl w:val="1"/>
          <w:numId w:val="14"/>
        </w:numPr>
        <w:spacing w:before="100" w:beforeAutospacing="1" w:after="100" w:afterAutospacing="1"/>
        <w:contextualSpacing/>
        <w:rPr>
          <w:rFonts w:ascii="Verdana Pro Cond" w:hAnsi="Verdana Pro Cond"/>
          <w:sz w:val="28"/>
          <w:szCs w:val="28"/>
          <w:u w:val="single"/>
        </w:rPr>
      </w:pPr>
      <w:r w:rsidRPr="001F6E3B">
        <w:rPr>
          <w:rFonts w:ascii="Verdana Pro Cond" w:hAnsi="Verdana Pro Cond"/>
          <w:sz w:val="28"/>
          <w:szCs w:val="28"/>
          <w:u w:val="single"/>
        </w:rPr>
        <w:t>Nursing Home</w:t>
      </w:r>
    </w:p>
    <w:p w14:paraId="3251AF27" w14:textId="77777777" w:rsidR="003B0506" w:rsidRPr="001F6E3B" w:rsidRDefault="003B0506" w:rsidP="00362D0E">
      <w:pPr>
        <w:numPr>
          <w:ilvl w:val="1"/>
          <w:numId w:val="14"/>
        </w:numPr>
        <w:spacing w:before="100" w:beforeAutospacing="1" w:after="100" w:afterAutospacing="1"/>
        <w:contextualSpacing/>
        <w:rPr>
          <w:rFonts w:ascii="Verdana Pro Cond" w:hAnsi="Verdana Pro Cond"/>
          <w:sz w:val="28"/>
          <w:szCs w:val="28"/>
          <w:u w:val="single"/>
        </w:rPr>
      </w:pPr>
      <w:r w:rsidRPr="001F6E3B">
        <w:rPr>
          <w:rFonts w:ascii="Verdana Pro Cond" w:hAnsi="Verdana Pro Cond"/>
          <w:sz w:val="28"/>
          <w:szCs w:val="28"/>
          <w:u w:val="single"/>
        </w:rPr>
        <w:t xml:space="preserve">Youth </w:t>
      </w:r>
      <w:r w:rsidRPr="001F6E3B">
        <w:rPr>
          <w:rFonts w:ascii="Verdana Pro Cond" w:hAnsi="Verdana Pro Cond" w:cs="Arial"/>
          <w:sz w:val="28"/>
          <w:szCs w:val="28"/>
          <w:u w:val="single"/>
          <w:shd w:val="clear" w:color="auto" w:fill="FFFFFF"/>
        </w:rPr>
        <w:t>with disabilities to higher education, the workforce and/or the community</w:t>
      </w:r>
    </w:p>
    <w:p w14:paraId="02B927F0" w14:textId="77777777" w:rsidR="003B0506" w:rsidRPr="001F6E3B" w:rsidRDefault="003B0506" w:rsidP="00362D0E">
      <w:pPr>
        <w:numPr>
          <w:ilvl w:val="1"/>
          <w:numId w:val="14"/>
        </w:numPr>
        <w:spacing w:before="100" w:beforeAutospacing="1" w:after="100" w:afterAutospacing="1"/>
        <w:contextualSpacing/>
        <w:rPr>
          <w:rFonts w:ascii="Verdana Pro Cond" w:hAnsi="Verdana Pro Cond"/>
          <w:sz w:val="28"/>
          <w:szCs w:val="28"/>
          <w:u w:val="single"/>
        </w:rPr>
      </w:pPr>
      <w:r w:rsidRPr="001F6E3B">
        <w:rPr>
          <w:rFonts w:ascii="Verdana Pro Cond" w:hAnsi="Verdana Pro Cond"/>
          <w:sz w:val="28"/>
          <w:szCs w:val="28"/>
          <w:u w:val="single"/>
        </w:rPr>
        <w:t>Diversion of people with disabilities from Nursing Homes</w:t>
      </w:r>
    </w:p>
    <w:p w14:paraId="143DE194" w14:textId="77777777" w:rsidR="003B0506" w:rsidRPr="001F6E3B" w:rsidRDefault="003B0506" w:rsidP="00362D0E">
      <w:pPr>
        <w:numPr>
          <w:ilvl w:val="0"/>
          <w:numId w:val="14"/>
        </w:numPr>
        <w:spacing w:before="100" w:beforeAutospacing="1" w:after="100" w:afterAutospacing="1"/>
        <w:contextualSpacing/>
        <w:rPr>
          <w:rFonts w:ascii="Verdana Pro Cond" w:hAnsi="Verdana Pro Cond"/>
          <w:sz w:val="28"/>
          <w:szCs w:val="28"/>
          <w:u w:val="single"/>
        </w:rPr>
      </w:pPr>
      <w:r w:rsidRPr="001F6E3B">
        <w:rPr>
          <w:rFonts w:ascii="Verdana Pro Cond" w:hAnsi="Verdana Pro Cond"/>
          <w:sz w:val="28"/>
          <w:szCs w:val="28"/>
          <w:u w:val="single"/>
        </w:rPr>
        <w:t>Expanded IL service delivery in underserved areas of the state</w:t>
      </w:r>
    </w:p>
    <w:p w14:paraId="2503B7DF" w14:textId="77777777" w:rsidR="003B0506" w:rsidRPr="001F6E3B" w:rsidRDefault="003B0506" w:rsidP="003B0506">
      <w:pPr>
        <w:spacing w:before="100" w:beforeAutospacing="1" w:after="100" w:afterAutospacing="1"/>
        <w:rPr>
          <w:rFonts w:ascii="Verdana Pro Cond" w:hAnsi="Verdana Pro Cond"/>
          <w:sz w:val="28"/>
          <w:szCs w:val="28"/>
          <w:u w:val="single"/>
        </w:rPr>
      </w:pPr>
      <w:r w:rsidRPr="001F6E3B">
        <w:rPr>
          <w:rFonts w:ascii="Verdana Pro Cond" w:hAnsi="Verdana Pro Cond"/>
          <w:sz w:val="28"/>
          <w:szCs w:val="28"/>
          <w:u w:val="single"/>
        </w:rPr>
        <w:t>Direct services utilizing Part B dollars:</w:t>
      </w:r>
    </w:p>
    <w:p w14:paraId="1AB1ACF9" w14:textId="77777777" w:rsidR="003B0506" w:rsidRPr="001F6E3B" w:rsidRDefault="003B0506" w:rsidP="00362D0E">
      <w:pPr>
        <w:numPr>
          <w:ilvl w:val="0"/>
          <w:numId w:val="15"/>
        </w:numPr>
        <w:spacing w:before="100" w:beforeAutospacing="1" w:after="100" w:afterAutospacing="1"/>
        <w:contextualSpacing/>
        <w:rPr>
          <w:rFonts w:ascii="Verdana Pro Cond" w:hAnsi="Verdana Pro Cond"/>
          <w:sz w:val="28"/>
          <w:szCs w:val="28"/>
          <w:u w:val="single"/>
        </w:rPr>
      </w:pPr>
      <w:r w:rsidRPr="001F6E3B">
        <w:rPr>
          <w:rFonts w:ascii="Verdana Pro Cond" w:hAnsi="Verdana Pro Cond"/>
          <w:sz w:val="28"/>
          <w:szCs w:val="28"/>
          <w:u w:val="single"/>
        </w:rPr>
        <w:t>Part B dollars are utilized to provide IL services by the Centers for Independent Living throughout entire state of Nebraska</w:t>
      </w:r>
      <w:r w:rsidR="004F78FD" w:rsidRPr="001F6E3B">
        <w:rPr>
          <w:rFonts w:ascii="Verdana Pro Cond" w:hAnsi="Verdana Pro Cond"/>
          <w:sz w:val="28"/>
          <w:szCs w:val="28"/>
          <w:u w:val="single"/>
        </w:rPr>
        <w:t xml:space="preserve"> </w:t>
      </w:r>
      <w:proofErr w:type="gramStart"/>
      <w:r w:rsidR="004F78FD" w:rsidRPr="001F6E3B">
        <w:rPr>
          <w:rFonts w:ascii="Verdana Pro Cond" w:hAnsi="Verdana Pro Cond"/>
          <w:sz w:val="28"/>
          <w:szCs w:val="28"/>
          <w:u w:val="single"/>
        </w:rPr>
        <w:t>( 23</w:t>
      </w:r>
      <w:proofErr w:type="gramEnd"/>
      <w:r w:rsidR="004F78FD" w:rsidRPr="001F6E3B">
        <w:rPr>
          <w:rFonts w:ascii="Verdana Pro Cond" w:hAnsi="Verdana Pro Cond"/>
          <w:sz w:val="28"/>
          <w:szCs w:val="28"/>
          <w:u w:val="single"/>
        </w:rPr>
        <w:t xml:space="preserve"> Part B funded counties and 70 Part C</w:t>
      </w:r>
      <w:r w:rsidR="00DD2364" w:rsidRPr="001F6E3B">
        <w:rPr>
          <w:rFonts w:ascii="Verdana Pro Cond" w:hAnsi="Verdana Pro Cond"/>
          <w:sz w:val="28"/>
          <w:szCs w:val="28"/>
          <w:u w:val="single"/>
        </w:rPr>
        <w:t xml:space="preserve"> funded counties)</w:t>
      </w:r>
      <w:r w:rsidRPr="001F6E3B">
        <w:rPr>
          <w:rFonts w:ascii="Verdana Pro Cond" w:hAnsi="Verdana Pro Cond"/>
          <w:sz w:val="28"/>
          <w:szCs w:val="28"/>
          <w:u w:val="single"/>
        </w:rPr>
        <w:t xml:space="preserve">.  </w:t>
      </w:r>
    </w:p>
    <w:p w14:paraId="2D458075" w14:textId="5836E39C" w:rsidR="003B0506" w:rsidRPr="001F6E3B" w:rsidRDefault="003B0506" w:rsidP="00362D0E">
      <w:pPr>
        <w:numPr>
          <w:ilvl w:val="0"/>
          <w:numId w:val="15"/>
        </w:numPr>
        <w:spacing w:before="100" w:beforeAutospacing="1" w:after="100" w:afterAutospacing="1"/>
        <w:contextualSpacing/>
        <w:rPr>
          <w:rFonts w:ascii="Verdana Pro Cond" w:hAnsi="Verdana Pro Cond"/>
          <w:sz w:val="28"/>
          <w:szCs w:val="28"/>
          <w:u w:val="single"/>
        </w:rPr>
      </w:pPr>
      <w:r w:rsidRPr="001F6E3B">
        <w:rPr>
          <w:rFonts w:ascii="Verdana Pro Cond" w:hAnsi="Verdana Pro Cond"/>
          <w:sz w:val="28"/>
          <w:szCs w:val="28"/>
          <w:u w:val="single"/>
        </w:rPr>
        <w:t xml:space="preserve">Part B Funds are also utilized to support NESILC to carry out the mandate stated in Section 705 </w:t>
      </w:r>
      <w:r w:rsidR="00EE4360" w:rsidRPr="001F6E3B">
        <w:rPr>
          <w:rFonts w:ascii="Verdana Pro Cond" w:hAnsi="Verdana Pro Cond"/>
          <w:sz w:val="28"/>
          <w:szCs w:val="28"/>
          <w:u w:val="single"/>
        </w:rPr>
        <w:t xml:space="preserve">as </w:t>
      </w:r>
      <w:r w:rsidR="003815CE" w:rsidRPr="001F6E3B">
        <w:rPr>
          <w:rFonts w:ascii="Verdana Pro Cond" w:hAnsi="Verdana Pro Cond"/>
          <w:sz w:val="28"/>
          <w:szCs w:val="28"/>
          <w:u w:val="single"/>
        </w:rPr>
        <w:t>amended</w:t>
      </w:r>
      <w:r w:rsidR="00EE4360" w:rsidRPr="001F6E3B">
        <w:rPr>
          <w:rFonts w:ascii="Verdana Pro Cond" w:hAnsi="Verdana Pro Cond"/>
          <w:sz w:val="28"/>
          <w:szCs w:val="28"/>
          <w:u w:val="single"/>
        </w:rPr>
        <w:t xml:space="preserve"> in 2014</w:t>
      </w:r>
    </w:p>
    <w:p w14:paraId="5E5DE497" w14:textId="77777777" w:rsidR="003B0506" w:rsidRPr="001F6E3B" w:rsidRDefault="003B0506" w:rsidP="00362D0E">
      <w:pPr>
        <w:numPr>
          <w:ilvl w:val="0"/>
          <w:numId w:val="15"/>
        </w:numPr>
        <w:spacing w:before="100" w:beforeAutospacing="1" w:after="100" w:afterAutospacing="1"/>
        <w:contextualSpacing/>
        <w:rPr>
          <w:rFonts w:ascii="Verdana Pro Cond" w:hAnsi="Verdana Pro Cond"/>
          <w:sz w:val="28"/>
          <w:szCs w:val="28"/>
          <w:u w:val="single"/>
        </w:rPr>
      </w:pPr>
      <w:r w:rsidRPr="001F6E3B">
        <w:rPr>
          <w:rFonts w:ascii="Verdana Pro Cond" w:hAnsi="Verdana Pro Cond"/>
          <w:sz w:val="28"/>
          <w:szCs w:val="28"/>
          <w:u w:val="single"/>
        </w:rPr>
        <w:t>Part B Funds will be utilized to provide information to individuals with disabilities in accessible format for the individual.</w:t>
      </w:r>
    </w:p>
    <w:p w14:paraId="531757C3" w14:textId="77777777" w:rsidR="003B0506" w:rsidRPr="001F6E3B" w:rsidRDefault="003B0506" w:rsidP="00362D0E">
      <w:pPr>
        <w:numPr>
          <w:ilvl w:val="0"/>
          <w:numId w:val="15"/>
        </w:numPr>
        <w:spacing w:before="100" w:beforeAutospacing="1" w:after="100" w:afterAutospacing="1"/>
        <w:contextualSpacing/>
        <w:rPr>
          <w:rFonts w:ascii="Verdana Pro Cond" w:hAnsi="Verdana Pro Cond"/>
          <w:sz w:val="28"/>
          <w:szCs w:val="28"/>
          <w:u w:val="single"/>
        </w:rPr>
      </w:pPr>
      <w:r w:rsidRPr="001F6E3B">
        <w:rPr>
          <w:rFonts w:ascii="Verdana Pro Cond" w:hAnsi="Verdana Pro Cond"/>
          <w:sz w:val="28"/>
          <w:szCs w:val="28"/>
          <w:u w:val="single"/>
        </w:rPr>
        <w:t>Part B Funds will also be used to improve the sustainability and capacity for NESILC and the CILs, this includes the funding for the DSE.</w:t>
      </w:r>
    </w:p>
    <w:p w14:paraId="418EA4B0" w14:textId="77777777" w:rsidR="003B0506" w:rsidRPr="001F6E3B" w:rsidRDefault="003B0506" w:rsidP="003B0506">
      <w:pPr>
        <w:ind w:left="-180" w:firstLine="180"/>
        <w:rPr>
          <w:sz w:val="24"/>
          <w:szCs w:val="24"/>
        </w:rPr>
      </w:pPr>
    </w:p>
    <w:p w14:paraId="1850CD68"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EE4BD9C" w14:textId="77777777" w:rsidR="00F05AD3" w:rsidRPr="001F6E3B" w:rsidRDefault="00F05AD3" w:rsidP="00F05AD3">
      <w:pPr>
        <w:pStyle w:val="3Technical"/>
        <w:numPr>
          <w:ilvl w:val="1"/>
          <w:numId w:val="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u w:val="single"/>
        </w:rPr>
      </w:pPr>
      <w:r w:rsidRPr="001F6E3B">
        <w:rPr>
          <w:u w:val="single"/>
        </w:rPr>
        <w:t>Goals:</w:t>
      </w:r>
    </w:p>
    <w:p w14:paraId="584AF7AA" w14:textId="77777777" w:rsidR="00F05AD3" w:rsidRPr="001F6E3B" w:rsidRDefault="00F05AD3" w:rsidP="00F05AD3">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sidRPr="001F6E3B">
        <w:rPr>
          <w:szCs w:val="24"/>
        </w:rPr>
        <w:t>Goals of the IL Network for the three-year period of the plan.</w:t>
      </w:r>
    </w:p>
    <w:p w14:paraId="4F0C2779" w14:textId="77777777" w:rsidR="003B0506" w:rsidRPr="001F6E3B" w:rsidRDefault="003B0506" w:rsidP="00F05AD3">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20532A52" w14:textId="36B6011C" w:rsidR="003B0506" w:rsidRPr="001F6E3B" w:rsidRDefault="003B0506" w:rsidP="00362D0E">
      <w:pPr>
        <w:widowControl w:val="0"/>
        <w:numPr>
          <w:ilvl w:val="0"/>
          <w:numId w:val="16"/>
        </w:numPr>
        <w:contextualSpacing/>
        <w:rPr>
          <w:rFonts w:ascii="Verdana Pro Cond" w:hAnsi="Verdana Pro Cond"/>
          <w:sz w:val="28"/>
          <w:szCs w:val="28"/>
          <w:u w:val="single"/>
        </w:rPr>
      </w:pPr>
      <w:r w:rsidRPr="001F6E3B">
        <w:rPr>
          <w:rFonts w:ascii="Verdana Pro Cond" w:hAnsi="Verdana Pro Cond"/>
          <w:sz w:val="28"/>
          <w:szCs w:val="28"/>
          <w:u w:val="single"/>
        </w:rPr>
        <w:t xml:space="preserve">People with all disabilities in Nebraska will have access to Independent Living supports and services necessary for individuals to have the </w:t>
      </w:r>
      <w:r w:rsidRPr="001F6E3B">
        <w:rPr>
          <w:rFonts w:ascii="Verdana Pro Cond" w:hAnsi="Verdana Pro Cond"/>
          <w:sz w:val="28"/>
          <w:szCs w:val="28"/>
          <w:u w:val="single"/>
        </w:rPr>
        <w:lastRenderedPageBreak/>
        <w:t>choice to achieve and maintain Independent Living; these include but are not limited to the core</w:t>
      </w:r>
      <w:r w:rsidR="007F2A5C" w:rsidRPr="001F6E3B">
        <w:rPr>
          <w:rFonts w:ascii="Verdana Pro Cond" w:hAnsi="Verdana Pro Cond"/>
          <w:sz w:val="28"/>
          <w:szCs w:val="28"/>
          <w:u w:val="single"/>
        </w:rPr>
        <w:t xml:space="preserve"> IL</w:t>
      </w:r>
      <w:r w:rsidRPr="001F6E3B">
        <w:rPr>
          <w:rFonts w:ascii="Verdana Pro Cond" w:hAnsi="Verdana Pro Cond"/>
          <w:sz w:val="28"/>
          <w:szCs w:val="28"/>
          <w:u w:val="single"/>
        </w:rPr>
        <w:t xml:space="preserve"> services as set forth in the Rehab Act as amende</w:t>
      </w:r>
      <w:r w:rsidR="00EE4360" w:rsidRPr="001F6E3B">
        <w:rPr>
          <w:rFonts w:ascii="Verdana Pro Cond" w:hAnsi="Verdana Pro Cond"/>
          <w:sz w:val="28"/>
          <w:szCs w:val="28"/>
          <w:u w:val="single"/>
        </w:rPr>
        <w:t>d in</w:t>
      </w:r>
      <w:r w:rsidRPr="001F6E3B">
        <w:rPr>
          <w:rFonts w:ascii="Verdana Pro Cond" w:hAnsi="Verdana Pro Cond"/>
          <w:sz w:val="28"/>
          <w:szCs w:val="28"/>
          <w:u w:val="single"/>
        </w:rPr>
        <w:t xml:space="preserve"> 2014</w:t>
      </w:r>
    </w:p>
    <w:p w14:paraId="318B4BB4" w14:textId="77777777" w:rsidR="003B0506" w:rsidRPr="001F6E3B" w:rsidRDefault="003B0506" w:rsidP="00362D0E">
      <w:pPr>
        <w:widowControl w:val="0"/>
        <w:numPr>
          <w:ilvl w:val="0"/>
          <w:numId w:val="16"/>
        </w:numPr>
        <w:contextualSpacing/>
        <w:rPr>
          <w:rFonts w:ascii="Verdana Pro Cond" w:hAnsi="Verdana Pro Cond"/>
          <w:sz w:val="28"/>
          <w:szCs w:val="28"/>
          <w:u w:val="single"/>
        </w:rPr>
      </w:pPr>
      <w:r w:rsidRPr="001F6E3B">
        <w:rPr>
          <w:rFonts w:ascii="Verdana Pro Cond" w:hAnsi="Verdana Pro Cond"/>
          <w:sz w:val="28"/>
          <w:szCs w:val="28"/>
          <w:u w:val="single"/>
        </w:rPr>
        <w:t xml:space="preserve">People in Nebraska have access to information on Independent Living services, philosophies and the history of the disability movement. </w:t>
      </w:r>
    </w:p>
    <w:p w14:paraId="47E40FE8" w14:textId="77777777" w:rsidR="003B0506" w:rsidRPr="001F6E3B" w:rsidRDefault="003B0506" w:rsidP="00362D0E">
      <w:pPr>
        <w:widowControl w:val="0"/>
        <w:numPr>
          <w:ilvl w:val="0"/>
          <w:numId w:val="16"/>
        </w:numPr>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rPr>
          <w:rFonts w:ascii="Verdana Pro Cond" w:hAnsi="Verdana Pro Cond"/>
          <w:sz w:val="28"/>
          <w:szCs w:val="28"/>
          <w:u w:val="single"/>
        </w:rPr>
      </w:pPr>
      <w:r w:rsidRPr="001F6E3B">
        <w:rPr>
          <w:rFonts w:ascii="Verdana Pro Cond" w:hAnsi="Verdana Pro Cond"/>
          <w:sz w:val="28"/>
          <w:szCs w:val="28"/>
          <w:u w:val="single"/>
        </w:rPr>
        <w:t>To improve the capacity and build sustainability for the Centers for Independent Living, NESILC and Independent Living services and supports</w:t>
      </w:r>
    </w:p>
    <w:p w14:paraId="1343171E" w14:textId="77777777" w:rsidR="003B0506" w:rsidRPr="001F6E3B" w:rsidRDefault="003B0506" w:rsidP="00F05AD3">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14:paraId="0FDA9997" w14:textId="77777777" w:rsidR="00F05AD3" w:rsidRPr="001F6E3B" w:rsidRDefault="00F05AD3" w:rsidP="00F05AD3">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u w:val="single"/>
        </w:rPr>
      </w:pPr>
    </w:p>
    <w:p w14:paraId="5042F877" w14:textId="77777777" w:rsidR="00F05AD3" w:rsidRPr="001F6E3B" w:rsidRDefault="00F05AD3" w:rsidP="00F05AD3">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rPr>
      </w:pPr>
      <w:bookmarkStart w:id="2" w:name="_Hlk52966931"/>
      <w:r w:rsidRPr="001F6E3B">
        <w:t xml:space="preserve">1.3 </w:t>
      </w:r>
      <w:r w:rsidRPr="001F6E3B">
        <w:rPr>
          <w:u w:val="single"/>
        </w:rPr>
        <w:t>Objectives</w:t>
      </w:r>
    </w:p>
    <w:p w14:paraId="3442D96E" w14:textId="77777777" w:rsidR="00F05AD3" w:rsidRPr="001F6E3B" w:rsidRDefault="00F05AD3" w:rsidP="00F05AD3">
      <w:pPr>
        <w:pStyle w:val="3Technica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F6E3B">
        <w:t>Objectives for the three-year period of the plan – including geographic scope, desired outcomes, target dates, and indicators.  Including compatibility with the purpose of Title VII, Chapter 1.</w:t>
      </w:r>
    </w:p>
    <w:p w14:paraId="039C0F88" w14:textId="77777777" w:rsidR="003B0506" w:rsidRPr="001F6E3B" w:rsidRDefault="003B0506" w:rsidP="00F05AD3">
      <w:pPr>
        <w:pStyle w:val="3Technica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D0D9D14" w14:textId="00B3CA33" w:rsidR="00A42905" w:rsidRPr="001F6E3B" w:rsidRDefault="00A42905" w:rsidP="00A42905">
      <w:pPr>
        <w:widowControl w:val="0"/>
        <w:contextualSpacing/>
        <w:rPr>
          <w:rFonts w:ascii="Verdana Pro Cond" w:hAnsi="Verdana Pro Cond"/>
          <w:sz w:val="28"/>
          <w:szCs w:val="28"/>
          <w:u w:val="single"/>
        </w:rPr>
      </w:pPr>
      <w:r w:rsidRPr="001F6E3B">
        <w:rPr>
          <w:rFonts w:ascii="Verdana Pro Cond" w:hAnsi="Verdana Pro Cond"/>
          <w:sz w:val="28"/>
          <w:szCs w:val="28"/>
          <w:u w:val="single"/>
        </w:rPr>
        <w:t>The geographic scope for the entire State Plan on Independent Living (SPIL) is all 93 counties</w:t>
      </w:r>
      <w:r w:rsidR="00C31630" w:rsidRPr="001F6E3B">
        <w:rPr>
          <w:rFonts w:ascii="Verdana Pro Cond" w:hAnsi="Verdana Pro Cond"/>
          <w:sz w:val="28"/>
          <w:szCs w:val="28"/>
          <w:u w:val="single"/>
        </w:rPr>
        <w:t xml:space="preserve"> of Nebraska that are served by either Part C or Part B Funds.</w:t>
      </w:r>
    </w:p>
    <w:p w14:paraId="3275A127" w14:textId="77777777" w:rsidR="00C31630" w:rsidRPr="001F6E3B" w:rsidRDefault="00C31630" w:rsidP="00A42905">
      <w:pPr>
        <w:widowControl w:val="0"/>
        <w:contextualSpacing/>
        <w:rPr>
          <w:rFonts w:ascii="Verdana Pro Cond" w:hAnsi="Verdana Pro Cond"/>
          <w:sz w:val="28"/>
          <w:szCs w:val="28"/>
          <w:u w:val="single"/>
        </w:rPr>
      </w:pPr>
    </w:p>
    <w:p w14:paraId="150C7B39" w14:textId="6FB89D3E" w:rsidR="003B0506" w:rsidRPr="001F6E3B" w:rsidRDefault="003B0506" w:rsidP="00362D0E">
      <w:pPr>
        <w:widowControl w:val="0"/>
        <w:numPr>
          <w:ilvl w:val="0"/>
          <w:numId w:val="17"/>
        </w:numPr>
        <w:contextualSpacing/>
        <w:rPr>
          <w:rFonts w:ascii="Verdana Pro Cond" w:hAnsi="Verdana Pro Cond"/>
          <w:sz w:val="28"/>
          <w:szCs w:val="28"/>
          <w:u w:val="single"/>
        </w:rPr>
      </w:pPr>
      <w:r w:rsidRPr="001F6E3B">
        <w:rPr>
          <w:rFonts w:ascii="Verdana Pro Cond" w:hAnsi="Verdana Pro Cond"/>
          <w:sz w:val="28"/>
          <w:szCs w:val="28"/>
          <w:u w:val="single"/>
        </w:rPr>
        <w:t xml:space="preserve">People with all disabilities in </w:t>
      </w:r>
      <w:r w:rsidR="00DD2364" w:rsidRPr="001F6E3B">
        <w:rPr>
          <w:rFonts w:ascii="Verdana Pro Cond" w:hAnsi="Verdana Pro Cond"/>
          <w:sz w:val="28"/>
          <w:szCs w:val="28"/>
          <w:u w:val="single"/>
        </w:rPr>
        <w:t>all 93 counties</w:t>
      </w:r>
      <w:r w:rsidRPr="001F6E3B">
        <w:rPr>
          <w:rFonts w:ascii="Verdana Pro Cond" w:hAnsi="Verdana Pro Cond"/>
          <w:sz w:val="28"/>
          <w:szCs w:val="28"/>
          <w:u w:val="single"/>
        </w:rPr>
        <w:t xml:space="preserve"> will have access to Independent Living supports and services necessary for individuals to have the choice to achieve and maintain Independent Living; these include but are not limited to the core</w:t>
      </w:r>
      <w:r w:rsidR="007F2A5C" w:rsidRPr="001F6E3B">
        <w:rPr>
          <w:rFonts w:ascii="Verdana Pro Cond" w:hAnsi="Verdana Pro Cond"/>
          <w:sz w:val="28"/>
          <w:szCs w:val="28"/>
          <w:u w:val="single"/>
        </w:rPr>
        <w:t xml:space="preserve"> IL services</w:t>
      </w:r>
      <w:r w:rsidRPr="001F6E3B">
        <w:rPr>
          <w:rFonts w:ascii="Verdana Pro Cond" w:hAnsi="Verdana Pro Cond"/>
          <w:sz w:val="28"/>
          <w:szCs w:val="28"/>
          <w:u w:val="single"/>
        </w:rPr>
        <w:t xml:space="preserve"> as set forth in the Rehab Act as amended </w:t>
      </w:r>
      <w:r w:rsidR="00EE4360" w:rsidRPr="001F6E3B">
        <w:rPr>
          <w:rFonts w:ascii="Verdana Pro Cond" w:hAnsi="Verdana Pro Cond"/>
          <w:sz w:val="28"/>
          <w:szCs w:val="28"/>
          <w:u w:val="single"/>
        </w:rPr>
        <w:t>in</w:t>
      </w:r>
      <w:r w:rsidRPr="001F6E3B">
        <w:rPr>
          <w:rFonts w:ascii="Verdana Pro Cond" w:hAnsi="Verdana Pro Cond"/>
          <w:sz w:val="28"/>
          <w:szCs w:val="28"/>
          <w:u w:val="single"/>
        </w:rPr>
        <w:t xml:space="preserve"> 2014.</w:t>
      </w:r>
    </w:p>
    <w:p w14:paraId="1ADFF0A2" w14:textId="75EDD248" w:rsidR="003B0506" w:rsidRPr="001F6E3B" w:rsidRDefault="003B0506" w:rsidP="00362D0E">
      <w:pPr>
        <w:widowControl w:val="0"/>
        <w:numPr>
          <w:ilvl w:val="1"/>
          <w:numId w:val="17"/>
        </w:numPr>
        <w:contextualSpacing/>
        <w:rPr>
          <w:rFonts w:ascii="Verdana Pro Cond" w:hAnsi="Verdana Pro Cond"/>
          <w:sz w:val="28"/>
          <w:szCs w:val="28"/>
          <w:u w:val="single"/>
        </w:rPr>
      </w:pPr>
      <w:r w:rsidRPr="001F6E3B">
        <w:rPr>
          <w:rFonts w:ascii="Verdana Pro Cond" w:hAnsi="Verdana Pro Cond"/>
          <w:sz w:val="28"/>
          <w:szCs w:val="28"/>
          <w:u w:val="single"/>
        </w:rPr>
        <w:t>NESILC &amp; CILs will meet to discuss options to obtain additional funding from the state</w:t>
      </w:r>
      <w:r w:rsidR="00C31630" w:rsidRPr="001F6E3B">
        <w:rPr>
          <w:rFonts w:ascii="Verdana Pro Cond" w:hAnsi="Verdana Pro Cond"/>
          <w:sz w:val="28"/>
          <w:szCs w:val="28"/>
          <w:u w:val="single"/>
        </w:rPr>
        <w:t>, local, city, community or Foundations</w:t>
      </w:r>
      <w:r w:rsidRPr="001F6E3B">
        <w:rPr>
          <w:rFonts w:ascii="Verdana Pro Cond" w:hAnsi="Verdana Pro Cond"/>
          <w:sz w:val="28"/>
          <w:szCs w:val="28"/>
          <w:u w:val="single"/>
        </w:rPr>
        <w:t xml:space="preserve"> </w:t>
      </w:r>
      <w:r w:rsidR="00DD2364" w:rsidRPr="001F6E3B">
        <w:rPr>
          <w:rFonts w:ascii="Verdana Pro Cond" w:hAnsi="Verdana Pro Cond"/>
          <w:sz w:val="28"/>
          <w:szCs w:val="28"/>
          <w:u w:val="single"/>
        </w:rPr>
        <w:t xml:space="preserve">to increase opportunities </w:t>
      </w:r>
      <w:r w:rsidRPr="001F6E3B">
        <w:rPr>
          <w:rFonts w:ascii="Verdana Pro Cond" w:hAnsi="Verdana Pro Cond"/>
          <w:sz w:val="28"/>
          <w:szCs w:val="28"/>
          <w:u w:val="single"/>
        </w:rPr>
        <w:t>to reach underserved populations in Nebraska</w:t>
      </w:r>
      <w:r w:rsidR="00DD2364" w:rsidRPr="001F6E3B">
        <w:rPr>
          <w:rFonts w:ascii="Verdana Pro Cond" w:hAnsi="Verdana Pro Cond"/>
          <w:sz w:val="28"/>
          <w:szCs w:val="28"/>
          <w:u w:val="single"/>
        </w:rPr>
        <w:t xml:space="preserve"> to provide needed supports &amp; services</w:t>
      </w:r>
      <w:r w:rsidRPr="001F6E3B">
        <w:rPr>
          <w:rFonts w:ascii="Verdana Pro Cond" w:hAnsi="Verdana Pro Cond"/>
          <w:sz w:val="28"/>
          <w:szCs w:val="28"/>
          <w:u w:val="single"/>
        </w:rPr>
        <w:t xml:space="preserve">.  </w:t>
      </w:r>
    </w:p>
    <w:p w14:paraId="1C1F2FCD" w14:textId="3FA9035A" w:rsidR="003B0506" w:rsidRPr="001F6E3B" w:rsidRDefault="003B0506"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Representatives of NESILC &amp; CILs will meet to develop strategy/plan to obtain additional funding to expand the IL services.</w:t>
      </w:r>
      <w:r w:rsidR="00DD2364" w:rsidRPr="001F6E3B">
        <w:rPr>
          <w:rFonts w:ascii="Verdana Pro Cond" w:hAnsi="Verdana Pro Cond"/>
          <w:sz w:val="28"/>
          <w:szCs w:val="28"/>
          <w:u w:val="single"/>
        </w:rPr>
        <w:t xml:space="preserve">  They will meet at least quarterly</w:t>
      </w:r>
      <w:r w:rsidR="00B53B41" w:rsidRPr="001F6E3B">
        <w:rPr>
          <w:rFonts w:ascii="Verdana Pro Cond" w:hAnsi="Verdana Pro Cond"/>
          <w:sz w:val="28"/>
          <w:szCs w:val="28"/>
          <w:u w:val="single"/>
        </w:rPr>
        <w:t xml:space="preserve">.  </w:t>
      </w:r>
    </w:p>
    <w:p w14:paraId="737980BE" w14:textId="77777777" w:rsidR="003B0506" w:rsidRPr="001F6E3B" w:rsidRDefault="003B0506"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CILs will provide leadership in all phases of the plan.</w:t>
      </w:r>
      <w:r w:rsidR="00B53B41" w:rsidRPr="001F6E3B">
        <w:rPr>
          <w:rFonts w:ascii="Verdana Pro Cond" w:hAnsi="Verdana Pro Cond"/>
          <w:sz w:val="28"/>
          <w:szCs w:val="28"/>
          <w:u w:val="single"/>
        </w:rPr>
        <w:t xml:space="preserve">  First draft of plan will be completed by September of 2021.</w:t>
      </w:r>
    </w:p>
    <w:p w14:paraId="174CFED9" w14:textId="77777777" w:rsidR="003B0506" w:rsidRPr="001F6E3B" w:rsidRDefault="003B0506"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NESILC will operate in supportive role in this process.</w:t>
      </w:r>
    </w:p>
    <w:p w14:paraId="7FD98E30" w14:textId="77777777" w:rsidR="00B53B41" w:rsidRPr="001F6E3B" w:rsidRDefault="00DD2364"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State Budget was impacted by COVID-19</w:t>
      </w:r>
      <w:r w:rsidR="00B53B41" w:rsidRPr="001F6E3B">
        <w:rPr>
          <w:rFonts w:ascii="Verdana Pro Cond" w:hAnsi="Verdana Pro Cond"/>
          <w:sz w:val="28"/>
          <w:szCs w:val="28"/>
          <w:u w:val="single"/>
        </w:rPr>
        <w:t xml:space="preserve"> so may require extra time.</w:t>
      </w:r>
    </w:p>
    <w:p w14:paraId="3E302DEB" w14:textId="04E6DEAB" w:rsidR="00C31630" w:rsidRPr="001F6E3B" w:rsidRDefault="001D2895"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Success will be determined by getting new funding</w:t>
      </w:r>
      <w:r w:rsidR="00C31630" w:rsidRPr="001F6E3B">
        <w:rPr>
          <w:rFonts w:ascii="Verdana Pro Cond" w:hAnsi="Verdana Pro Cond"/>
          <w:sz w:val="28"/>
          <w:szCs w:val="28"/>
          <w:u w:val="single"/>
        </w:rPr>
        <w:t xml:space="preserve"> of 5%.</w:t>
      </w:r>
    </w:p>
    <w:p w14:paraId="27F90224" w14:textId="112CAFD4" w:rsidR="00C31630" w:rsidRPr="001F6E3B" w:rsidRDefault="00C31630" w:rsidP="00C31630">
      <w:pPr>
        <w:widowControl w:val="0"/>
        <w:contextualSpacing/>
        <w:rPr>
          <w:rFonts w:ascii="Verdana Pro Cond" w:hAnsi="Verdana Pro Cond"/>
          <w:sz w:val="28"/>
          <w:szCs w:val="28"/>
          <w:u w:val="single"/>
        </w:rPr>
      </w:pPr>
      <w:bookmarkStart w:id="3" w:name="_Hlk52792526"/>
      <w:r w:rsidRPr="001F6E3B">
        <w:rPr>
          <w:rFonts w:ascii="Verdana Pro Cond" w:hAnsi="Verdana Pro Cond"/>
          <w:sz w:val="28"/>
          <w:szCs w:val="28"/>
          <w:u w:val="single"/>
        </w:rPr>
        <w:t>The indicators for this objective will include:</w:t>
      </w:r>
    </w:p>
    <w:p w14:paraId="011597EB" w14:textId="77777777" w:rsidR="003815CE" w:rsidRPr="001F6E3B" w:rsidRDefault="00C31630" w:rsidP="00C31630">
      <w:pPr>
        <w:widowControl w:val="0"/>
        <w:contextualSpacing/>
        <w:rPr>
          <w:rFonts w:ascii="Verdana" w:hAnsi="Verdana"/>
          <w:sz w:val="28"/>
          <w:szCs w:val="28"/>
        </w:rPr>
      </w:pPr>
      <w:r w:rsidRPr="001F6E3B">
        <w:rPr>
          <w:rFonts w:ascii="Verdana" w:hAnsi="Verdana"/>
          <w:sz w:val="28"/>
          <w:szCs w:val="28"/>
        </w:rPr>
        <w:lastRenderedPageBreak/>
        <w:t xml:space="preserve">Number of meetings-meetings will be held at least </w:t>
      </w:r>
      <w:r w:rsidR="00C642A1" w:rsidRPr="001F6E3B">
        <w:rPr>
          <w:rFonts w:ascii="Verdana" w:hAnsi="Verdana"/>
          <w:sz w:val="28"/>
          <w:szCs w:val="28"/>
        </w:rPr>
        <w:t>quarterly;</w:t>
      </w:r>
      <w:r w:rsidRPr="001F6E3B">
        <w:rPr>
          <w:rFonts w:ascii="Verdana" w:hAnsi="Verdana"/>
          <w:sz w:val="28"/>
          <w:szCs w:val="28"/>
        </w:rPr>
        <w:t xml:space="preserve"> minutes </w:t>
      </w:r>
    </w:p>
    <w:p w14:paraId="28498FE7" w14:textId="28397451" w:rsidR="003815CE" w:rsidRPr="001F6E3B" w:rsidRDefault="003815CE" w:rsidP="00C31630">
      <w:pPr>
        <w:widowControl w:val="0"/>
        <w:contextualSpacing/>
        <w:rPr>
          <w:rFonts w:ascii="Verdana" w:hAnsi="Verdana"/>
          <w:sz w:val="28"/>
          <w:szCs w:val="28"/>
        </w:rPr>
      </w:pPr>
      <w:r w:rsidRPr="001F6E3B">
        <w:rPr>
          <w:rFonts w:ascii="Verdana" w:hAnsi="Verdana"/>
          <w:sz w:val="28"/>
          <w:szCs w:val="28"/>
        </w:rPr>
        <w:t>SILC will be responsible for initiating meetings.  Meetings will include SILC and both CILs.</w:t>
      </w:r>
    </w:p>
    <w:p w14:paraId="3082F06F" w14:textId="77777777" w:rsidR="003815CE" w:rsidRPr="001F6E3B" w:rsidRDefault="003815CE" w:rsidP="00C31630">
      <w:pPr>
        <w:widowControl w:val="0"/>
        <w:contextualSpacing/>
        <w:rPr>
          <w:rFonts w:ascii="Verdana" w:hAnsi="Verdana"/>
          <w:sz w:val="28"/>
          <w:szCs w:val="28"/>
        </w:rPr>
      </w:pPr>
      <w:r w:rsidRPr="001F6E3B">
        <w:rPr>
          <w:rFonts w:ascii="Verdana" w:hAnsi="Verdana"/>
          <w:sz w:val="28"/>
          <w:szCs w:val="28"/>
        </w:rPr>
        <w:t xml:space="preserve">The first meeting will determine </w:t>
      </w:r>
      <w:bookmarkEnd w:id="3"/>
      <w:r w:rsidR="00C642A1" w:rsidRPr="001F6E3B">
        <w:rPr>
          <w:rFonts w:ascii="Verdana" w:hAnsi="Verdana"/>
          <w:sz w:val="28"/>
          <w:szCs w:val="28"/>
        </w:rPr>
        <w:t>timeline &amp; planning process.  The</w:t>
      </w:r>
      <w:r w:rsidR="00C31630" w:rsidRPr="001F6E3B">
        <w:rPr>
          <w:rFonts w:ascii="Verdana" w:hAnsi="Verdana"/>
          <w:sz w:val="28"/>
          <w:szCs w:val="28"/>
        </w:rPr>
        <w:t xml:space="preserve"> planning organization </w:t>
      </w:r>
      <w:r w:rsidR="00FE5E92" w:rsidRPr="001F6E3B">
        <w:rPr>
          <w:rFonts w:ascii="Verdana" w:hAnsi="Verdana"/>
          <w:sz w:val="28"/>
          <w:szCs w:val="28"/>
        </w:rPr>
        <w:t xml:space="preserve">will </w:t>
      </w:r>
      <w:r w:rsidR="00C31630" w:rsidRPr="001F6E3B">
        <w:rPr>
          <w:rFonts w:ascii="Verdana" w:hAnsi="Verdana"/>
          <w:sz w:val="28"/>
          <w:szCs w:val="28"/>
        </w:rPr>
        <w:t>identify</w:t>
      </w:r>
      <w:r w:rsidRPr="001F6E3B">
        <w:rPr>
          <w:rFonts w:ascii="Verdana" w:hAnsi="Verdana"/>
          <w:sz w:val="28"/>
          <w:szCs w:val="28"/>
        </w:rPr>
        <w:t xml:space="preserve"> </w:t>
      </w:r>
      <w:proofErr w:type="gramStart"/>
      <w:r w:rsidRPr="001F6E3B">
        <w:rPr>
          <w:rFonts w:ascii="Verdana" w:hAnsi="Verdana"/>
          <w:sz w:val="28"/>
          <w:szCs w:val="28"/>
        </w:rPr>
        <w:t xml:space="preserve">tentatively </w:t>
      </w:r>
      <w:r w:rsidR="00C31630" w:rsidRPr="001F6E3B">
        <w:rPr>
          <w:rFonts w:ascii="Verdana" w:hAnsi="Verdana"/>
          <w:sz w:val="28"/>
          <w:szCs w:val="28"/>
        </w:rPr>
        <w:t xml:space="preserve"> </w:t>
      </w:r>
      <w:r w:rsidR="00FE5E92" w:rsidRPr="001F6E3B">
        <w:rPr>
          <w:rFonts w:ascii="Verdana" w:hAnsi="Verdana"/>
          <w:sz w:val="28"/>
          <w:szCs w:val="28"/>
        </w:rPr>
        <w:t>a</w:t>
      </w:r>
      <w:proofErr w:type="gramEnd"/>
      <w:r w:rsidR="00FE5E92" w:rsidRPr="001F6E3B">
        <w:rPr>
          <w:rFonts w:ascii="Verdana" w:hAnsi="Verdana"/>
          <w:sz w:val="28"/>
          <w:szCs w:val="28"/>
        </w:rPr>
        <w:t xml:space="preserve"> </w:t>
      </w:r>
      <w:r w:rsidR="00C31630" w:rsidRPr="001F6E3B">
        <w:rPr>
          <w:rFonts w:ascii="Verdana" w:hAnsi="Verdana"/>
          <w:sz w:val="28"/>
          <w:szCs w:val="28"/>
        </w:rPr>
        <w:t>Senator to introduce legislation</w:t>
      </w:r>
      <w:r w:rsidR="00FE5E92" w:rsidRPr="001F6E3B">
        <w:rPr>
          <w:rFonts w:ascii="Verdana" w:hAnsi="Verdana"/>
          <w:sz w:val="28"/>
          <w:szCs w:val="28"/>
        </w:rPr>
        <w:t xml:space="preserve"> to increase funding.</w:t>
      </w:r>
      <w:r w:rsidR="00872B00" w:rsidRPr="001F6E3B">
        <w:rPr>
          <w:rFonts w:ascii="Verdana" w:hAnsi="Verdana"/>
          <w:sz w:val="28"/>
          <w:szCs w:val="28"/>
        </w:rPr>
        <w:t xml:space="preserve">  </w:t>
      </w:r>
    </w:p>
    <w:p w14:paraId="7A620FD5" w14:textId="4E3EA375" w:rsidR="00C31630" w:rsidRPr="001F6E3B" w:rsidRDefault="003815CE" w:rsidP="00C31630">
      <w:pPr>
        <w:widowControl w:val="0"/>
        <w:contextualSpacing/>
        <w:rPr>
          <w:rFonts w:ascii="Verdana" w:hAnsi="Verdana"/>
          <w:sz w:val="28"/>
          <w:szCs w:val="28"/>
        </w:rPr>
      </w:pPr>
      <w:r w:rsidRPr="001F6E3B">
        <w:rPr>
          <w:rFonts w:ascii="Verdana" w:hAnsi="Verdana"/>
          <w:sz w:val="28"/>
          <w:szCs w:val="28"/>
        </w:rPr>
        <w:t xml:space="preserve">This will begin by January of 2021 </w:t>
      </w:r>
      <w:r w:rsidR="00CC0ACC" w:rsidRPr="001F6E3B">
        <w:rPr>
          <w:rFonts w:ascii="Verdana" w:hAnsi="Verdana"/>
          <w:sz w:val="28"/>
          <w:szCs w:val="28"/>
        </w:rPr>
        <w:t>then at least quarterly after that.</w:t>
      </w:r>
    </w:p>
    <w:p w14:paraId="5411A854" w14:textId="6C4C34FA" w:rsidR="003815CE" w:rsidRPr="001F6E3B" w:rsidRDefault="003815CE" w:rsidP="00C31630">
      <w:pPr>
        <w:widowControl w:val="0"/>
        <w:contextualSpacing/>
        <w:rPr>
          <w:rFonts w:ascii="Verdana Pro Cond" w:hAnsi="Verdana Pro Cond"/>
          <w:sz w:val="28"/>
          <w:szCs w:val="28"/>
          <w:u w:val="single"/>
        </w:rPr>
      </w:pPr>
      <w:r w:rsidRPr="001F6E3B">
        <w:rPr>
          <w:rFonts w:ascii="Verdana" w:hAnsi="Verdana"/>
          <w:sz w:val="28"/>
          <w:szCs w:val="28"/>
        </w:rPr>
        <w:t>Success will be determined by at least a 5% increase in funding at the end of this SPIL.</w:t>
      </w:r>
    </w:p>
    <w:p w14:paraId="6419BCDF" w14:textId="77777777" w:rsidR="003B0506" w:rsidRPr="001F6E3B" w:rsidRDefault="003B0506" w:rsidP="003B0506">
      <w:pPr>
        <w:ind w:left="2250"/>
        <w:contextualSpacing/>
        <w:rPr>
          <w:rFonts w:ascii="Verdana Pro Cond" w:hAnsi="Verdana Pro Cond"/>
          <w:sz w:val="28"/>
          <w:szCs w:val="28"/>
          <w:u w:val="single"/>
        </w:rPr>
      </w:pPr>
    </w:p>
    <w:p w14:paraId="4A6F95DF" w14:textId="77777777" w:rsidR="003B0506" w:rsidRPr="001F6E3B" w:rsidRDefault="003B0506" w:rsidP="00362D0E">
      <w:pPr>
        <w:widowControl w:val="0"/>
        <w:numPr>
          <w:ilvl w:val="1"/>
          <w:numId w:val="17"/>
        </w:numPr>
        <w:contextualSpacing/>
        <w:rPr>
          <w:rFonts w:ascii="Verdana Pro Cond" w:hAnsi="Verdana Pro Cond"/>
          <w:sz w:val="28"/>
          <w:szCs w:val="28"/>
          <w:u w:val="single"/>
        </w:rPr>
      </w:pPr>
      <w:r w:rsidRPr="001F6E3B">
        <w:rPr>
          <w:rFonts w:ascii="Verdana Pro Cond" w:hAnsi="Verdana Pro Cond"/>
          <w:sz w:val="28"/>
          <w:szCs w:val="28"/>
          <w:u w:val="single"/>
        </w:rPr>
        <w:t>NESILC and CILs will identify and develop a strategy to address the gaps and barriers to the provision of IL services</w:t>
      </w:r>
    </w:p>
    <w:p w14:paraId="35D56434" w14:textId="77777777" w:rsidR="003B0506" w:rsidRPr="001F6E3B" w:rsidRDefault="003B0506"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 xml:space="preserve">Improve on the Needs Assessment to include questions about satisfaction with IL services and to identify the gaps and barriers to the provision of IL services.  This </w:t>
      </w:r>
      <w:r w:rsidR="00B53B41" w:rsidRPr="001F6E3B">
        <w:rPr>
          <w:rFonts w:ascii="Verdana Pro Cond" w:hAnsi="Verdana Pro Cond"/>
          <w:sz w:val="28"/>
          <w:szCs w:val="28"/>
          <w:u w:val="single"/>
        </w:rPr>
        <w:t xml:space="preserve">survey </w:t>
      </w:r>
      <w:r w:rsidRPr="001F6E3B">
        <w:rPr>
          <w:rFonts w:ascii="Verdana Pro Cond" w:hAnsi="Verdana Pro Cond"/>
          <w:sz w:val="28"/>
          <w:szCs w:val="28"/>
          <w:u w:val="single"/>
        </w:rPr>
        <w:t xml:space="preserve">will be completed by June 30, 2021.  </w:t>
      </w:r>
    </w:p>
    <w:p w14:paraId="5671F0B6" w14:textId="098912D6" w:rsidR="003B0506" w:rsidRPr="001F6E3B" w:rsidRDefault="003B0506"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 xml:space="preserve">The IL Needs Assessment will be promoted by the CILs and at various state conferences or community forums held at CILs other partner agencies such as VR, ATP, and CAP.  The dissemination of the </w:t>
      </w:r>
      <w:proofErr w:type="gramStart"/>
      <w:r w:rsidRPr="001F6E3B">
        <w:rPr>
          <w:rFonts w:ascii="Verdana Pro Cond" w:hAnsi="Verdana Pro Cond"/>
          <w:sz w:val="28"/>
          <w:szCs w:val="28"/>
          <w:u w:val="single"/>
        </w:rPr>
        <w:t>needs</w:t>
      </w:r>
      <w:proofErr w:type="gramEnd"/>
      <w:r w:rsidRPr="001F6E3B">
        <w:rPr>
          <w:rFonts w:ascii="Verdana Pro Cond" w:hAnsi="Verdana Pro Cond"/>
          <w:sz w:val="28"/>
          <w:szCs w:val="28"/>
          <w:u w:val="single"/>
        </w:rPr>
        <w:t xml:space="preserve"> assessment will begin by J</w:t>
      </w:r>
      <w:r w:rsidR="00B53B41" w:rsidRPr="001F6E3B">
        <w:rPr>
          <w:rFonts w:ascii="Verdana Pro Cond" w:hAnsi="Verdana Pro Cond"/>
          <w:sz w:val="28"/>
          <w:szCs w:val="28"/>
          <w:u w:val="single"/>
        </w:rPr>
        <w:t>uly 30, 2021.</w:t>
      </w:r>
    </w:p>
    <w:p w14:paraId="6AA4573C" w14:textId="77777777" w:rsidR="00C642A1" w:rsidRPr="001F6E3B" w:rsidRDefault="00C642A1" w:rsidP="00C642A1">
      <w:pPr>
        <w:widowControl w:val="0"/>
        <w:ind w:left="2790"/>
        <w:contextualSpacing/>
        <w:rPr>
          <w:rFonts w:ascii="Verdana Pro Cond" w:hAnsi="Verdana Pro Cond"/>
          <w:sz w:val="28"/>
          <w:szCs w:val="28"/>
          <w:u w:val="single"/>
        </w:rPr>
      </w:pPr>
    </w:p>
    <w:p w14:paraId="21199587" w14:textId="77777777" w:rsidR="00FE5E92" w:rsidRPr="001F6E3B" w:rsidRDefault="00FE5E92" w:rsidP="00C642A1">
      <w:pPr>
        <w:widowControl w:val="0"/>
        <w:rPr>
          <w:rFonts w:ascii="Verdana Pro Cond" w:hAnsi="Verdana Pro Cond"/>
          <w:sz w:val="28"/>
          <w:szCs w:val="28"/>
          <w:u w:val="single"/>
        </w:rPr>
      </w:pPr>
      <w:bookmarkStart w:id="4" w:name="_Hlk52792775"/>
      <w:r w:rsidRPr="001F6E3B">
        <w:rPr>
          <w:rFonts w:ascii="Verdana Pro Cond" w:hAnsi="Verdana Pro Cond"/>
          <w:sz w:val="28"/>
          <w:szCs w:val="28"/>
          <w:u w:val="single"/>
        </w:rPr>
        <w:t>The indicators for this objective will include:</w:t>
      </w:r>
    </w:p>
    <w:bookmarkEnd w:id="4"/>
    <w:p w14:paraId="3EF0A71E" w14:textId="0FD3ACC9" w:rsidR="003815CE" w:rsidRPr="001F6E3B" w:rsidRDefault="00FE5E92" w:rsidP="00C642A1">
      <w:pPr>
        <w:widowControl w:val="0"/>
        <w:rPr>
          <w:rFonts w:ascii="Verdana" w:hAnsi="Verdana"/>
          <w:sz w:val="28"/>
          <w:szCs w:val="28"/>
        </w:rPr>
      </w:pPr>
      <w:r w:rsidRPr="001F6E3B">
        <w:rPr>
          <w:rFonts w:ascii="Verdana" w:hAnsi="Verdana"/>
          <w:sz w:val="28"/>
          <w:szCs w:val="28"/>
        </w:rPr>
        <w:t xml:space="preserve">Number of meetings-meetings will be held at least </w:t>
      </w:r>
      <w:proofErr w:type="gramStart"/>
      <w:r w:rsidRPr="001F6E3B">
        <w:rPr>
          <w:rFonts w:ascii="Verdana" w:hAnsi="Verdana"/>
          <w:sz w:val="28"/>
          <w:szCs w:val="28"/>
        </w:rPr>
        <w:t>quarterly,</w:t>
      </w:r>
      <w:proofErr w:type="gramEnd"/>
      <w:r w:rsidRPr="001F6E3B">
        <w:rPr>
          <w:rFonts w:ascii="Verdana" w:hAnsi="Verdana"/>
          <w:sz w:val="28"/>
          <w:szCs w:val="28"/>
        </w:rPr>
        <w:t xml:space="preserve"> minutes will document changes</w:t>
      </w:r>
      <w:r w:rsidR="003815CE" w:rsidRPr="001F6E3B">
        <w:rPr>
          <w:rFonts w:ascii="Verdana" w:hAnsi="Verdana"/>
          <w:sz w:val="28"/>
          <w:szCs w:val="28"/>
        </w:rPr>
        <w:t xml:space="preserve">.  </w:t>
      </w:r>
    </w:p>
    <w:p w14:paraId="46984C1A" w14:textId="276CBC60" w:rsidR="003815CE" w:rsidRPr="001F6E3B" w:rsidRDefault="003815CE" w:rsidP="00C642A1">
      <w:pPr>
        <w:widowControl w:val="0"/>
        <w:rPr>
          <w:rFonts w:ascii="Verdana" w:hAnsi="Verdana"/>
          <w:sz w:val="28"/>
          <w:szCs w:val="28"/>
        </w:rPr>
      </w:pPr>
      <w:r w:rsidRPr="001F6E3B">
        <w:rPr>
          <w:rFonts w:ascii="Verdana" w:hAnsi="Verdana"/>
          <w:sz w:val="28"/>
          <w:szCs w:val="28"/>
        </w:rPr>
        <w:t xml:space="preserve">The SILC will </w:t>
      </w:r>
      <w:r w:rsidR="00557268" w:rsidRPr="001F6E3B">
        <w:rPr>
          <w:rFonts w:ascii="Verdana" w:hAnsi="Verdana"/>
          <w:sz w:val="28"/>
          <w:szCs w:val="28"/>
        </w:rPr>
        <w:t>initiate</w:t>
      </w:r>
      <w:r w:rsidRPr="001F6E3B">
        <w:rPr>
          <w:rFonts w:ascii="Verdana" w:hAnsi="Verdana"/>
          <w:sz w:val="28"/>
          <w:szCs w:val="28"/>
        </w:rPr>
        <w:t xml:space="preserve"> meeting</w:t>
      </w:r>
      <w:r w:rsidR="00557268" w:rsidRPr="001F6E3B">
        <w:rPr>
          <w:rFonts w:ascii="Verdana" w:hAnsi="Verdana"/>
          <w:sz w:val="28"/>
          <w:szCs w:val="28"/>
        </w:rPr>
        <w:t>s with to include SILC staff, members and CILs in Nebraska.</w:t>
      </w:r>
    </w:p>
    <w:p w14:paraId="1183875E" w14:textId="2A5ABC8E" w:rsidR="00557268" w:rsidRPr="001F6E3B" w:rsidRDefault="00557268" w:rsidP="00C642A1">
      <w:pPr>
        <w:widowControl w:val="0"/>
        <w:rPr>
          <w:rFonts w:ascii="Verdana" w:hAnsi="Verdana"/>
          <w:sz w:val="28"/>
          <w:szCs w:val="28"/>
        </w:rPr>
      </w:pPr>
      <w:r w:rsidRPr="001F6E3B">
        <w:rPr>
          <w:rFonts w:ascii="Verdana" w:hAnsi="Verdana"/>
          <w:sz w:val="28"/>
          <w:szCs w:val="28"/>
        </w:rPr>
        <w:t>First meeting will be set up prior to February of 2021.</w:t>
      </w:r>
    </w:p>
    <w:p w14:paraId="10DD1230" w14:textId="77777777" w:rsidR="00557268" w:rsidRPr="001F6E3B" w:rsidRDefault="00557268" w:rsidP="00C642A1">
      <w:pPr>
        <w:widowControl w:val="0"/>
        <w:rPr>
          <w:rFonts w:ascii="Verdana" w:hAnsi="Verdana"/>
          <w:sz w:val="28"/>
          <w:szCs w:val="28"/>
        </w:rPr>
      </w:pPr>
      <w:r w:rsidRPr="001F6E3B">
        <w:rPr>
          <w:rFonts w:ascii="Verdana" w:hAnsi="Verdana"/>
          <w:sz w:val="28"/>
          <w:szCs w:val="28"/>
        </w:rPr>
        <w:t xml:space="preserve">We will develop timeline and have final </w:t>
      </w:r>
      <w:r w:rsidR="00CC0ACC" w:rsidRPr="001F6E3B">
        <w:rPr>
          <w:rFonts w:ascii="Verdana" w:hAnsi="Verdana"/>
          <w:sz w:val="28"/>
          <w:szCs w:val="28"/>
        </w:rPr>
        <w:t>needs assessment by 6/30/21</w:t>
      </w:r>
      <w:r w:rsidRPr="001F6E3B">
        <w:rPr>
          <w:rFonts w:ascii="Verdana" w:hAnsi="Verdana"/>
          <w:sz w:val="28"/>
          <w:szCs w:val="28"/>
        </w:rPr>
        <w:t>.</w:t>
      </w:r>
    </w:p>
    <w:p w14:paraId="5FC1430C" w14:textId="77777777" w:rsidR="00557268" w:rsidRPr="001F6E3B" w:rsidRDefault="00557268" w:rsidP="00C642A1">
      <w:pPr>
        <w:widowControl w:val="0"/>
        <w:rPr>
          <w:rFonts w:ascii="Verdana" w:hAnsi="Verdana"/>
          <w:sz w:val="28"/>
          <w:szCs w:val="28"/>
        </w:rPr>
      </w:pPr>
      <w:r w:rsidRPr="001F6E3B">
        <w:rPr>
          <w:rFonts w:ascii="Verdana" w:hAnsi="Verdana"/>
          <w:sz w:val="28"/>
          <w:szCs w:val="28"/>
        </w:rPr>
        <w:t>Will monitor number of needs assessments through newsletters, distribution lists and hard copies.</w:t>
      </w:r>
    </w:p>
    <w:p w14:paraId="29895A25" w14:textId="02B669E3" w:rsidR="00C642A1" w:rsidRPr="001F6E3B" w:rsidRDefault="00557268" w:rsidP="00C642A1">
      <w:pPr>
        <w:widowControl w:val="0"/>
        <w:rPr>
          <w:rFonts w:ascii="Verdana" w:hAnsi="Verdana"/>
          <w:sz w:val="28"/>
          <w:szCs w:val="28"/>
        </w:rPr>
      </w:pPr>
      <w:r w:rsidRPr="001F6E3B">
        <w:rPr>
          <w:rFonts w:ascii="Verdana" w:hAnsi="Verdana"/>
          <w:sz w:val="28"/>
          <w:szCs w:val="28"/>
        </w:rPr>
        <w:t xml:space="preserve">Report of distribution will be from CILs and SILC in limited case. </w:t>
      </w:r>
      <w:r w:rsidR="00FE5E92" w:rsidRPr="001F6E3B">
        <w:rPr>
          <w:rFonts w:ascii="Verdana" w:hAnsi="Verdana"/>
          <w:sz w:val="28"/>
          <w:szCs w:val="28"/>
        </w:rPr>
        <w:t xml:space="preserve">  </w:t>
      </w:r>
      <w:r w:rsidRPr="001F6E3B">
        <w:rPr>
          <w:rFonts w:ascii="Verdana" w:hAnsi="Verdana"/>
          <w:sz w:val="28"/>
          <w:szCs w:val="28"/>
        </w:rPr>
        <w:t>N</w:t>
      </w:r>
      <w:r w:rsidR="00FE5E92" w:rsidRPr="001F6E3B">
        <w:rPr>
          <w:rFonts w:ascii="Verdana" w:hAnsi="Verdana"/>
          <w:sz w:val="28"/>
          <w:szCs w:val="28"/>
        </w:rPr>
        <w:t>umber completed</w:t>
      </w:r>
      <w:r w:rsidR="00CC0ACC" w:rsidRPr="001F6E3B">
        <w:rPr>
          <w:rFonts w:ascii="Verdana" w:hAnsi="Verdana"/>
          <w:sz w:val="28"/>
          <w:szCs w:val="28"/>
        </w:rPr>
        <w:t xml:space="preserve"> will be monitored</w:t>
      </w:r>
      <w:r w:rsidR="00FE5E92" w:rsidRPr="001F6E3B">
        <w:rPr>
          <w:rFonts w:ascii="Verdana" w:hAnsi="Verdana"/>
          <w:sz w:val="28"/>
          <w:szCs w:val="28"/>
        </w:rPr>
        <w:t>.</w:t>
      </w:r>
      <w:r w:rsidR="00CC0ACC" w:rsidRPr="001F6E3B">
        <w:rPr>
          <w:rFonts w:ascii="Verdana" w:hAnsi="Verdana"/>
          <w:sz w:val="28"/>
          <w:szCs w:val="28"/>
        </w:rPr>
        <w:t xml:space="preserve">  </w:t>
      </w:r>
      <w:r w:rsidR="00B15853" w:rsidRPr="001F6E3B">
        <w:rPr>
          <w:rFonts w:ascii="Verdana" w:hAnsi="Verdana"/>
          <w:sz w:val="28"/>
          <w:szCs w:val="28"/>
        </w:rPr>
        <w:t>The</w:t>
      </w:r>
      <w:r w:rsidR="00C642A1" w:rsidRPr="001F6E3B">
        <w:rPr>
          <w:rFonts w:ascii="Verdana Pro Cond" w:hAnsi="Verdana Pro Cond"/>
          <w:sz w:val="28"/>
          <w:szCs w:val="28"/>
          <w:u w:val="single"/>
        </w:rPr>
        <w:t xml:space="preserve"> dissemination of survey will begin 7/21.</w:t>
      </w:r>
    </w:p>
    <w:p w14:paraId="6C2C5D71" w14:textId="09DA7600" w:rsidR="00B53B41" w:rsidRPr="001F6E3B" w:rsidRDefault="00C642A1" w:rsidP="00B53B41">
      <w:pPr>
        <w:widowControl w:val="0"/>
        <w:ind w:left="2790"/>
        <w:contextualSpacing/>
        <w:rPr>
          <w:rFonts w:ascii="Verdana Pro Cond" w:hAnsi="Verdana Pro Cond"/>
          <w:sz w:val="28"/>
          <w:szCs w:val="28"/>
          <w:u w:val="single"/>
        </w:rPr>
      </w:pPr>
      <w:r w:rsidRPr="001F6E3B">
        <w:rPr>
          <w:rFonts w:ascii="Verdana Pro Cond" w:hAnsi="Verdana Pro Cond"/>
          <w:sz w:val="28"/>
          <w:szCs w:val="28"/>
          <w:u w:val="single"/>
        </w:rPr>
        <w:lastRenderedPageBreak/>
        <w:t xml:space="preserve"> </w:t>
      </w:r>
    </w:p>
    <w:p w14:paraId="7D09A465" w14:textId="77777777" w:rsidR="003B0506" w:rsidRPr="001F6E3B" w:rsidRDefault="003B0506" w:rsidP="00362D0E">
      <w:pPr>
        <w:widowControl w:val="0"/>
        <w:numPr>
          <w:ilvl w:val="1"/>
          <w:numId w:val="17"/>
        </w:numPr>
        <w:contextualSpacing/>
        <w:rPr>
          <w:rFonts w:ascii="Verdana Pro Cond" w:hAnsi="Verdana Pro Cond"/>
          <w:sz w:val="28"/>
          <w:szCs w:val="28"/>
          <w:u w:val="single"/>
        </w:rPr>
      </w:pPr>
      <w:r w:rsidRPr="001F6E3B">
        <w:rPr>
          <w:rFonts w:ascii="Verdana Pro Cond" w:hAnsi="Verdana Pro Cond"/>
          <w:sz w:val="28"/>
          <w:szCs w:val="28"/>
          <w:u w:val="single"/>
        </w:rPr>
        <w:t>NESILC and CILs will be active participants in activities/events/discussions that may impact Independent Living</w:t>
      </w:r>
    </w:p>
    <w:p w14:paraId="75F4A9B4" w14:textId="77777777" w:rsidR="003B0506" w:rsidRPr="001F6E3B" w:rsidRDefault="003B0506"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Initiate or Identify Legislative, Rules, Regulation, administrative meetings/hearing or forums that may impact Independent Living.  NESILC &amp; CILs will meet after Bill introduction and as needed for regulatory changes.</w:t>
      </w:r>
    </w:p>
    <w:p w14:paraId="461F57B3" w14:textId="77777777" w:rsidR="003B0506" w:rsidRPr="001F6E3B" w:rsidRDefault="003B0506"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Disseminate information and develop testimony or provide public comment for relevant meetings or hearings that will impact IL to include but not limited to email, social media, newsletters and web pages.</w:t>
      </w:r>
    </w:p>
    <w:p w14:paraId="3B744ADD" w14:textId="77777777" w:rsidR="003B0506" w:rsidRPr="001F6E3B" w:rsidRDefault="003B0506"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The SILC will have 5-10-minute reports from all non-voting members at each quarterly meeting regarding activities over past 3 months.  Each CIL will make presentation to NESILC annually on function and services for areas that utilize Part B funding.</w:t>
      </w:r>
    </w:p>
    <w:p w14:paraId="7768DC25" w14:textId="7F5BE7E9" w:rsidR="003B0506" w:rsidRPr="001F6E3B" w:rsidRDefault="003B0506"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Identify items such as Disaster Preparedness and relief or others that the CILs and other organizations involved with disability community to increase collaborative activities.</w:t>
      </w:r>
    </w:p>
    <w:p w14:paraId="03DCDE3E" w14:textId="77777777" w:rsidR="00C642A1" w:rsidRPr="001F6E3B" w:rsidRDefault="00C642A1" w:rsidP="00C642A1">
      <w:pPr>
        <w:widowControl w:val="0"/>
        <w:contextualSpacing/>
        <w:rPr>
          <w:rFonts w:ascii="Verdana Pro Cond" w:hAnsi="Verdana Pro Cond"/>
          <w:sz w:val="28"/>
          <w:szCs w:val="28"/>
          <w:u w:val="single"/>
        </w:rPr>
      </w:pPr>
    </w:p>
    <w:p w14:paraId="34D256FA" w14:textId="045F7603" w:rsidR="00FE5E92" w:rsidRPr="001F6E3B" w:rsidRDefault="00FE5E92" w:rsidP="00FE5E92">
      <w:pPr>
        <w:widowControl w:val="0"/>
        <w:rPr>
          <w:rFonts w:ascii="Verdana Pro Cond" w:hAnsi="Verdana Pro Cond"/>
          <w:sz w:val="28"/>
          <w:szCs w:val="28"/>
          <w:u w:val="single"/>
        </w:rPr>
      </w:pPr>
      <w:bookmarkStart w:id="5" w:name="_Hlk52793566"/>
      <w:r w:rsidRPr="001F6E3B">
        <w:rPr>
          <w:rFonts w:ascii="Verdana Pro Cond" w:hAnsi="Verdana Pro Cond"/>
          <w:sz w:val="28"/>
          <w:szCs w:val="28"/>
          <w:u w:val="single"/>
        </w:rPr>
        <w:t>The indicators for this objective will include:</w:t>
      </w:r>
    </w:p>
    <w:p w14:paraId="0B7BB8F9" w14:textId="77777777" w:rsidR="00B15853" w:rsidRPr="001F6E3B" w:rsidRDefault="00455C18" w:rsidP="00455C18">
      <w:pPr>
        <w:widowControl w:val="0"/>
        <w:rPr>
          <w:rFonts w:ascii="Verdana Pro Cond" w:hAnsi="Verdana Pro Cond"/>
          <w:sz w:val="28"/>
          <w:szCs w:val="28"/>
          <w:u w:val="single"/>
        </w:rPr>
      </w:pPr>
      <w:r w:rsidRPr="001F6E3B">
        <w:rPr>
          <w:rFonts w:ascii="Verdana Pro Cond" w:hAnsi="Verdana Pro Cond"/>
          <w:sz w:val="28"/>
          <w:szCs w:val="28"/>
          <w:u w:val="single"/>
        </w:rPr>
        <w:t>NESILC will work with CILs to determine changes in regulation or legislation that impact Independent Living.</w:t>
      </w:r>
      <w:r w:rsidR="00CC0ACC" w:rsidRPr="001F6E3B">
        <w:rPr>
          <w:rFonts w:ascii="Verdana Pro Cond" w:hAnsi="Verdana Pro Cond"/>
          <w:sz w:val="28"/>
          <w:szCs w:val="28"/>
          <w:u w:val="single"/>
        </w:rPr>
        <w:t xml:space="preserve">  </w:t>
      </w:r>
    </w:p>
    <w:p w14:paraId="0EB19523" w14:textId="77777777" w:rsidR="00ED458D" w:rsidRPr="001F6E3B" w:rsidRDefault="00CC0ACC" w:rsidP="00455C18">
      <w:pPr>
        <w:widowControl w:val="0"/>
        <w:rPr>
          <w:rFonts w:ascii="Verdana Pro Cond" w:hAnsi="Verdana Pro Cond"/>
          <w:sz w:val="28"/>
          <w:szCs w:val="28"/>
          <w:u w:val="single"/>
        </w:rPr>
      </w:pPr>
      <w:r w:rsidRPr="001F6E3B">
        <w:rPr>
          <w:rFonts w:ascii="Verdana Pro Cond" w:hAnsi="Verdana Pro Cond"/>
          <w:sz w:val="28"/>
          <w:szCs w:val="28"/>
          <w:u w:val="single"/>
        </w:rPr>
        <w:t>Locate consumers to testify and aid in preparation as needed</w:t>
      </w:r>
      <w:r w:rsidR="00B15853" w:rsidRPr="001F6E3B">
        <w:rPr>
          <w:rFonts w:ascii="Verdana Pro Cond" w:hAnsi="Verdana Pro Cond"/>
          <w:sz w:val="28"/>
          <w:szCs w:val="28"/>
          <w:u w:val="single"/>
        </w:rPr>
        <w:t xml:space="preserve"> (This will be </w:t>
      </w:r>
      <w:proofErr w:type="spellStart"/>
      <w:proofErr w:type="gramStart"/>
      <w:r w:rsidR="00B15853" w:rsidRPr="001F6E3B">
        <w:rPr>
          <w:rFonts w:ascii="Verdana Pro Cond" w:hAnsi="Verdana Pro Cond"/>
          <w:sz w:val="28"/>
          <w:szCs w:val="28"/>
          <w:u w:val="single"/>
        </w:rPr>
        <w:t>lead</w:t>
      </w:r>
      <w:proofErr w:type="spellEnd"/>
      <w:proofErr w:type="gramEnd"/>
      <w:r w:rsidR="00B15853" w:rsidRPr="001F6E3B">
        <w:rPr>
          <w:rFonts w:ascii="Verdana Pro Cond" w:hAnsi="Verdana Pro Cond"/>
          <w:sz w:val="28"/>
          <w:szCs w:val="28"/>
          <w:u w:val="single"/>
        </w:rPr>
        <w:t xml:space="preserve"> by CILs and SILC will assist as needed</w:t>
      </w:r>
      <w:r w:rsidR="0042565B" w:rsidRPr="001F6E3B">
        <w:rPr>
          <w:rFonts w:ascii="Verdana Pro Cond" w:hAnsi="Verdana Pro Cond"/>
          <w:sz w:val="28"/>
          <w:szCs w:val="28"/>
          <w:u w:val="single"/>
        </w:rPr>
        <w:t>.</w:t>
      </w:r>
    </w:p>
    <w:p w14:paraId="5D3F059D" w14:textId="0F34E294" w:rsidR="00FE5E92" w:rsidRPr="001F6E3B" w:rsidRDefault="00ED458D" w:rsidP="00455C18">
      <w:pPr>
        <w:widowControl w:val="0"/>
        <w:rPr>
          <w:rFonts w:ascii="Verdana Pro Cond" w:hAnsi="Verdana Pro Cond"/>
          <w:sz w:val="28"/>
          <w:szCs w:val="28"/>
          <w:u w:val="single"/>
        </w:rPr>
      </w:pPr>
      <w:r w:rsidRPr="001F6E3B">
        <w:rPr>
          <w:rFonts w:ascii="Verdana Pro Cond" w:hAnsi="Verdana Pro Cond"/>
          <w:sz w:val="28"/>
          <w:szCs w:val="28"/>
          <w:u w:val="single"/>
        </w:rPr>
        <w:t>CILs will report to SILC at February meeting annually.</w:t>
      </w:r>
      <w:r w:rsidRPr="001F6E3B">
        <w:rPr>
          <w:rFonts w:ascii="Verdana Pro Cond" w:hAnsi="Verdana Pro Cond"/>
          <w:sz w:val="28"/>
          <w:szCs w:val="28"/>
          <w:u w:val="single"/>
        </w:rPr>
        <w:br/>
      </w:r>
      <w:r w:rsidR="00455C18" w:rsidRPr="001F6E3B">
        <w:rPr>
          <w:rFonts w:ascii="Verdana Pro Cond" w:hAnsi="Verdana Pro Cond"/>
          <w:sz w:val="28"/>
          <w:szCs w:val="28"/>
          <w:u w:val="single"/>
        </w:rPr>
        <w:t>NESILC will meet with other organizations at least 3 times per year on to increase collaborative activities</w:t>
      </w:r>
      <w:bookmarkEnd w:id="5"/>
      <w:r w:rsidR="00455C18" w:rsidRPr="001F6E3B">
        <w:rPr>
          <w:rFonts w:ascii="Verdana Pro Cond" w:hAnsi="Verdana Pro Cond"/>
          <w:sz w:val="28"/>
          <w:szCs w:val="28"/>
          <w:u w:val="single"/>
        </w:rPr>
        <w:t>.</w:t>
      </w:r>
      <w:r w:rsidRPr="001F6E3B">
        <w:rPr>
          <w:rFonts w:ascii="Verdana Pro Cond" w:hAnsi="Verdana Pro Cond"/>
          <w:sz w:val="28"/>
          <w:szCs w:val="28"/>
          <w:u w:val="single"/>
        </w:rPr>
        <w:t xml:space="preserve">  This will include reapplication of </w:t>
      </w:r>
      <w:proofErr w:type="gramStart"/>
      <w:r w:rsidRPr="001F6E3B">
        <w:rPr>
          <w:rFonts w:ascii="Verdana Pro Cond" w:hAnsi="Verdana Pro Cond"/>
          <w:sz w:val="28"/>
          <w:szCs w:val="28"/>
          <w:u w:val="single"/>
        </w:rPr>
        <w:t>waivers,</w:t>
      </w:r>
      <w:proofErr w:type="gramEnd"/>
      <w:r w:rsidRPr="001F6E3B">
        <w:rPr>
          <w:rFonts w:ascii="Verdana Pro Cond" w:hAnsi="Verdana Pro Cond"/>
          <w:sz w:val="28"/>
          <w:szCs w:val="28"/>
          <w:u w:val="single"/>
        </w:rPr>
        <w:t xml:space="preserve"> first meeting will be scheduled by November of 2020.  This will be monitored by minutes of meetings.</w:t>
      </w:r>
    </w:p>
    <w:p w14:paraId="265CE794" w14:textId="552CD66E" w:rsidR="00FE5E92" w:rsidRPr="001F6E3B" w:rsidRDefault="00FE5E92" w:rsidP="00FE5E92">
      <w:pPr>
        <w:widowControl w:val="0"/>
        <w:contextualSpacing/>
        <w:rPr>
          <w:rFonts w:ascii="Verdana Pro Cond" w:hAnsi="Verdana Pro Cond"/>
          <w:sz w:val="28"/>
          <w:szCs w:val="28"/>
          <w:u w:val="single"/>
        </w:rPr>
      </w:pPr>
    </w:p>
    <w:p w14:paraId="342B269C" w14:textId="77777777" w:rsidR="00FE5E92" w:rsidRPr="001F6E3B" w:rsidRDefault="00FE5E92" w:rsidP="00FE5E92">
      <w:pPr>
        <w:widowControl w:val="0"/>
        <w:contextualSpacing/>
        <w:rPr>
          <w:rFonts w:ascii="Verdana Pro Cond" w:hAnsi="Verdana Pro Cond"/>
          <w:sz w:val="28"/>
          <w:szCs w:val="28"/>
          <w:u w:val="single"/>
        </w:rPr>
      </w:pPr>
    </w:p>
    <w:p w14:paraId="0CD26BCF" w14:textId="77777777" w:rsidR="003B0506" w:rsidRPr="001F6E3B" w:rsidRDefault="003B0506" w:rsidP="003B0506">
      <w:pPr>
        <w:ind w:left="2160"/>
        <w:contextualSpacing/>
        <w:rPr>
          <w:rFonts w:ascii="Verdana Pro Cond" w:hAnsi="Verdana Pro Cond"/>
          <w:sz w:val="28"/>
          <w:szCs w:val="28"/>
          <w:u w:val="single"/>
        </w:rPr>
      </w:pPr>
    </w:p>
    <w:p w14:paraId="7F7E9B1E" w14:textId="77777777" w:rsidR="003B0506" w:rsidRPr="001F6E3B" w:rsidRDefault="003B0506" w:rsidP="00362D0E">
      <w:pPr>
        <w:widowControl w:val="0"/>
        <w:numPr>
          <w:ilvl w:val="0"/>
          <w:numId w:val="17"/>
        </w:numPr>
        <w:contextualSpacing/>
        <w:rPr>
          <w:rFonts w:ascii="Verdana Pro Cond" w:hAnsi="Verdana Pro Cond"/>
          <w:sz w:val="28"/>
          <w:szCs w:val="28"/>
          <w:u w:val="single"/>
        </w:rPr>
      </w:pPr>
      <w:r w:rsidRPr="001F6E3B">
        <w:rPr>
          <w:rFonts w:ascii="Verdana Pro Cond" w:hAnsi="Verdana Pro Cond"/>
          <w:sz w:val="28"/>
          <w:szCs w:val="28"/>
          <w:u w:val="single"/>
        </w:rPr>
        <w:t xml:space="preserve">People in Nebraska have access to information on Independent Living services, philosophies and the history of the disability movement. </w:t>
      </w:r>
    </w:p>
    <w:p w14:paraId="3711D392" w14:textId="4758DE93" w:rsidR="003B0506" w:rsidRPr="001F6E3B" w:rsidRDefault="003B0506" w:rsidP="00362D0E">
      <w:pPr>
        <w:widowControl w:val="0"/>
        <w:numPr>
          <w:ilvl w:val="1"/>
          <w:numId w:val="17"/>
        </w:numPr>
        <w:contextualSpacing/>
        <w:rPr>
          <w:rFonts w:ascii="Verdana Pro Cond" w:hAnsi="Verdana Pro Cond"/>
          <w:sz w:val="28"/>
          <w:szCs w:val="28"/>
          <w:u w:val="single"/>
        </w:rPr>
      </w:pPr>
      <w:r w:rsidRPr="001F6E3B">
        <w:rPr>
          <w:rFonts w:ascii="Verdana Pro Cond" w:hAnsi="Verdana Pro Cond"/>
          <w:sz w:val="28"/>
          <w:szCs w:val="28"/>
          <w:u w:val="single"/>
        </w:rPr>
        <w:lastRenderedPageBreak/>
        <w:t>NESILC and CILs will collaborate with the UCEDD and other IL Partners to explore the use of technology to provide information that focus on the core</w:t>
      </w:r>
      <w:r w:rsidR="007F2A5C" w:rsidRPr="001F6E3B">
        <w:rPr>
          <w:rFonts w:ascii="Verdana Pro Cond" w:hAnsi="Verdana Pro Cond"/>
          <w:sz w:val="28"/>
          <w:szCs w:val="28"/>
          <w:u w:val="single"/>
        </w:rPr>
        <w:t xml:space="preserve"> IL</w:t>
      </w:r>
      <w:r w:rsidRPr="001F6E3B">
        <w:rPr>
          <w:rFonts w:ascii="Verdana Pro Cond" w:hAnsi="Verdana Pro Cond"/>
          <w:sz w:val="28"/>
          <w:szCs w:val="28"/>
          <w:u w:val="single"/>
        </w:rPr>
        <w:t xml:space="preserve"> services, and any other subjects that we deem appropriate. This will include activities such as webinars or other types of electronic communication.</w:t>
      </w:r>
    </w:p>
    <w:p w14:paraId="41EE63AD" w14:textId="77777777" w:rsidR="003B0506" w:rsidRPr="001F6E3B" w:rsidRDefault="003B0506"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Formulate steering committee of interested organization to determine how this might evolve.</w:t>
      </w:r>
    </w:p>
    <w:p w14:paraId="12A44B89" w14:textId="77777777" w:rsidR="00EE7D86" w:rsidRPr="001F6E3B" w:rsidRDefault="003B0506"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The first webinar will be completed by July 30, 2021.</w:t>
      </w:r>
    </w:p>
    <w:p w14:paraId="48BE6F42" w14:textId="77777777" w:rsidR="00EE7D86" w:rsidRPr="001F6E3B" w:rsidRDefault="00EE7D86" w:rsidP="00EE7D86">
      <w:pPr>
        <w:widowControl w:val="0"/>
        <w:contextualSpacing/>
        <w:rPr>
          <w:rFonts w:ascii="Verdana Pro Cond" w:hAnsi="Verdana Pro Cond"/>
          <w:sz w:val="28"/>
          <w:szCs w:val="28"/>
          <w:u w:val="single"/>
        </w:rPr>
      </w:pPr>
    </w:p>
    <w:p w14:paraId="48769BC2" w14:textId="4AC27CEE" w:rsidR="00EE7D86" w:rsidRPr="001F6E3B" w:rsidRDefault="00EE7D86" w:rsidP="00EE7D86">
      <w:pPr>
        <w:widowControl w:val="0"/>
        <w:rPr>
          <w:rFonts w:ascii="Verdana Pro Cond" w:hAnsi="Verdana Pro Cond"/>
          <w:sz w:val="28"/>
          <w:szCs w:val="28"/>
          <w:u w:val="single"/>
        </w:rPr>
      </w:pPr>
      <w:bookmarkStart w:id="6" w:name="_Hlk52794069"/>
      <w:r w:rsidRPr="001F6E3B">
        <w:rPr>
          <w:rFonts w:ascii="Verdana Pro Cond" w:hAnsi="Verdana Pro Cond"/>
          <w:sz w:val="28"/>
          <w:szCs w:val="28"/>
          <w:u w:val="single"/>
        </w:rPr>
        <w:t>The indicators for this objective will include:</w:t>
      </w:r>
    </w:p>
    <w:p w14:paraId="2F29E2F1" w14:textId="44711D95" w:rsidR="00EE7D86" w:rsidRPr="001F6E3B" w:rsidRDefault="00EE7D86" w:rsidP="00EE7D86">
      <w:pPr>
        <w:widowControl w:val="0"/>
        <w:contextualSpacing/>
        <w:rPr>
          <w:rFonts w:ascii="Verdana Pro Cond" w:hAnsi="Verdana Pro Cond"/>
          <w:sz w:val="28"/>
          <w:szCs w:val="28"/>
          <w:u w:val="single"/>
        </w:rPr>
      </w:pPr>
      <w:r w:rsidRPr="001F6E3B">
        <w:rPr>
          <w:rFonts w:ascii="Verdana Pro Cond" w:hAnsi="Verdana Pro Cond"/>
          <w:sz w:val="28"/>
          <w:szCs w:val="28"/>
          <w:u w:val="single"/>
        </w:rPr>
        <w:t xml:space="preserve">NESILC will work with CILs, </w:t>
      </w:r>
      <w:proofErr w:type="gramStart"/>
      <w:r w:rsidRPr="001F6E3B">
        <w:rPr>
          <w:rFonts w:ascii="Verdana Pro Cond" w:hAnsi="Verdana Pro Cond"/>
          <w:sz w:val="28"/>
          <w:szCs w:val="28"/>
          <w:u w:val="single"/>
        </w:rPr>
        <w:t>UCEDD  and</w:t>
      </w:r>
      <w:proofErr w:type="gramEnd"/>
      <w:r w:rsidRPr="001F6E3B">
        <w:rPr>
          <w:rFonts w:ascii="Verdana Pro Cond" w:hAnsi="Verdana Pro Cond"/>
          <w:sz w:val="28"/>
          <w:szCs w:val="28"/>
          <w:u w:val="single"/>
        </w:rPr>
        <w:t xml:space="preserve"> others determine topics and methods to utilize technology to provide information to individuals in Nebraska.  This will be done at least 2 times per year</w:t>
      </w:r>
      <w:bookmarkEnd w:id="6"/>
    </w:p>
    <w:p w14:paraId="4288AC54" w14:textId="0AF71E06" w:rsidR="00ED458D" w:rsidRPr="001F6E3B" w:rsidRDefault="00ED458D" w:rsidP="00EE7D86">
      <w:pPr>
        <w:widowControl w:val="0"/>
        <w:contextualSpacing/>
        <w:rPr>
          <w:rFonts w:ascii="Verdana Pro Cond" w:hAnsi="Verdana Pro Cond"/>
          <w:sz w:val="28"/>
          <w:szCs w:val="28"/>
          <w:u w:val="single"/>
        </w:rPr>
      </w:pPr>
      <w:r w:rsidRPr="001F6E3B">
        <w:rPr>
          <w:rFonts w:ascii="Verdana Pro Cond" w:hAnsi="Verdana Pro Cond"/>
          <w:sz w:val="28"/>
          <w:szCs w:val="28"/>
          <w:u w:val="single"/>
        </w:rPr>
        <w:t>These meetings will be scheduled in conjunction with DSE, SILC and CILs and any of IL partners as needed.  The first meeting will be held by January of 2021.</w:t>
      </w:r>
    </w:p>
    <w:p w14:paraId="5151E640" w14:textId="77777777" w:rsidR="00EE7D86" w:rsidRPr="001F6E3B" w:rsidRDefault="00EE7D86" w:rsidP="00EE7D86">
      <w:pPr>
        <w:widowControl w:val="0"/>
        <w:contextualSpacing/>
        <w:rPr>
          <w:rFonts w:ascii="Verdana Pro Cond" w:hAnsi="Verdana Pro Cond"/>
          <w:sz w:val="28"/>
          <w:szCs w:val="28"/>
          <w:u w:val="single"/>
        </w:rPr>
      </w:pPr>
    </w:p>
    <w:p w14:paraId="5ABB70E9" w14:textId="74F40ADE" w:rsidR="003B0506" w:rsidRPr="001F6E3B" w:rsidRDefault="00EE7D86" w:rsidP="00362D0E">
      <w:pPr>
        <w:pStyle w:val="ListParagraph"/>
        <w:widowControl w:val="0"/>
        <w:numPr>
          <w:ilvl w:val="0"/>
          <w:numId w:val="43"/>
        </w:numPr>
        <w:rPr>
          <w:rFonts w:ascii="Verdana Pro Cond" w:hAnsi="Verdana Pro Cond"/>
          <w:sz w:val="28"/>
          <w:szCs w:val="28"/>
          <w:u w:val="single"/>
        </w:rPr>
      </w:pPr>
      <w:r w:rsidRPr="001F6E3B">
        <w:rPr>
          <w:rFonts w:ascii="Verdana Pro Cond" w:hAnsi="Verdana Pro Cond"/>
          <w:sz w:val="28"/>
          <w:szCs w:val="28"/>
          <w:u w:val="single"/>
        </w:rPr>
        <w:t>N</w:t>
      </w:r>
      <w:r w:rsidR="003B0506" w:rsidRPr="001F6E3B">
        <w:rPr>
          <w:rFonts w:ascii="Verdana Pro Cond" w:hAnsi="Verdana Pro Cond"/>
          <w:sz w:val="28"/>
          <w:szCs w:val="28"/>
          <w:u w:val="single"/>
        </w:rPr>
        <w:t>ESILC will attend disability events by other organizations to disseminate printed material in accessible formats as needed about Independent Living in Nebraska annually.</w:t>
      </w:r>
    </w:p>
    <w:p w14:paraId="63E771EF" w14:textId="77777777" w:rsidR="003B0506" w:rsidRPr="001F6E3B" w:rsidRDefault="003B0506"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NESILC members will attend conferences by other organizations to have exhibitor’s booth and possible presentation.  This includes but not limited to Statewide Brain Injury Conference, Statewide Behavioral Health Conference and People First of Nebraska.  This will be done annually.</w:t>
      </w:r>
    </w:p>
    <w:p w14:paraId="410ACF1E" w14:textId="79052903" w:rsidR="003B0506" w:rsidRPr="001F6E3B" w:rsidRDefault="003B0506"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 xml:space="preserve">The NESILC will have an Outreach Committee that will work to promote IL services and collaborate with other </w:t>
      </w:r>
      <w:r w:rsidR="001D2895" w:rsidRPr="001F6E3B">
        <w:rPr>
          <w:rFonts w:ascii="Verdana Pro Cond" w:hAnsi="Verdana Pro Cond"/>
          <w:sz w:val="28"/>
          <w:szCs w:val="28"/>
          <w:u w:val="single"/>
        </w:rPr>
        <w:t xml:space="preserve">disability and aging </w:t>
      </w:r>
      <w:r w:rsidRPr="001F6E3B">
        <w:rPr>
          <w:rFonts w:ascii="Verdana Pro Cond" w:hAnsi="Verdana Pro Cond"/>
          <w:sz w:val="28"/>
          <w:szCs w:val="28"/>
          <w:u w:val="single"/>
        </w:rPr>
        <w:t xml:space="preserve">agencies </w:t>
      </w:r>
      <w:r w:rsidR="00DB60FF" w:rsidRPr="001F6E3B">
        <w:rPr>
          <w:rFonts w:ascii="Verdana Pro Cond" w:hAnsi="Verdana Pro Cond"/>
          <w:sz w:val="28"/>
          <w:szCs w:val="28"/>
          <w:u w:val="single"/>
        </w:rPr>
        <w:t>throughout the State of Nebraska.</w:t>
      </w:r>
    </w:p>
    <w:p w14:paraId="56035A64" w14:textId="59AF835F" w:rsidR="00BA15CC" w:rsidRPr="001F6E3B" w:rsidRDefault="00BA15CC" w:rsidP="00BA15CC">
      <w:pPr>
        <w:widowControl w:val="0"/>
        <w:contextualSpacing/>
        <w:rPr>
          <w:rFonts w:ascii="Verdana Pro Cond" w:hAnsi="Verdana Pro Cond"/>
          <w:sz w:val="28"/>
          <w:szCs w:val="28"/>
          <w:u w:val="single"/>
        </w:rPr>
      </w:pPr>
    </w:p>
    <w:p w14:paraId="7315EF2F" w14:textId="77777777" w:rsidR="00BA15CC" w:rsidRPr="001F6E3B" w:rsidRDefault="00BA15CC" w:rsidP="00BA15CC">
      <w:pPr>
        <w:widowControl w:val="0"/>
        <w:rPr>
          <w:rFonts w:ascii="Verdana Pro Cond" w:hAnsi="Verdana Pro Cond"/>
          <w:sz w:val="28"/>
          <w:szCs w:val="28"/>
          <w:u w:val="single"/>
        </w:rPr>
      </w:pPr>
      <w:r w:rsidRPr="001F6E3B">
        <w:rPr>
          <w:rFonts w:ascii="Verdana Pro Cond" w:hAnsi="Verdana Pro Cond"/>
          <w:sz w:val="28"/>
          <w:szCs w:val="28"/>
          <w:u w:val="single"/>
        </w:rPr>
        <w:t>The indicators for this objective will include:</w:t>
      </w:r>
    </w:p>
    <w:p w14:paraId="3D4FB392" w14:textId="62AFEC83" w:rsidR="00BA15CC" w:rsidRPr="001F6E3B" w:rsidRDefault="00BA15CC" w:rsidP="00BA15CC">
      <w:pPr>
        <w:widowControl w:val="0"/>
        <w:contextualSpacing/>
        <w:rPr>
          <w:rFonts w:ascii="Verdana Pro Cond" w:hAnsi="Verdana Pro Cond"/>
          <w:sz w:val="28"/>
          <w:szCs w:val="28"/>
          <w:u w:val="single"/>
        </w:rPr>
      </w:pPr>
      <w:r w:rsidRPr="001F6E3B">
        <w:rPr>
          <w:rFonts w:ascii="Verdana Pro Cond" w:hAnsi="Verdana Pro Cond"/>
          <w:sz w:val="28"/>
          <w:szCs w:val="28"/>
          <w:u w:val="single"/>
        </w:rPr>
        <w:t>NESILC will attend at least 2 state conferences and will give out at least 50 brochures from either NESILC or other</w:t>
      </w:r>
      <w:r w:rsidR="00B665E8" w:rsidRPr="001F6E3B">
        <w:rPr>
          <w:rFonts w:ascii="Verdana Pro Cond" w:hAnsi="Verdana Pro Cond"/>
          <w:sz w:val="28"/>
          <w:szCs w:val="28"/>
          <w:u w:val="single"/>
        </w:rPr>
        <w:t xml:space="preserve"> IL</w:t>
      </w:r>
      <w:r w:rsidRPr="001F6E3B">
        <w:rPr>
          <w:rFonts w:ascii="Verdana Pro Cond" w:hAnsi="Verdana Pro Cond"/>
          <w:sz w:val="28"/>
          <w:szCs w:val="28"/>
          <w:u w:val="single"/>
        </w:rPr>
        <w:t xml:space="preserve"> partners.</w:t>
      </w:r>
      <w:r w:rsidR="00C642A1" w:rsidRPr="001F6E3B">
        <w:rPr>
          <w:rFonts w:ascii="Verdana Pro Cond" w:hAnsi="Verdana Pro Cond"/>
          <w:sz w:val="28"/>
          <w:szCs w:val="28"/>
          <w:u w:val="single"/>
        </w:rPr>
        <w:t xml:space="preserve">  Outreach Committee will develop plan to seek potential new members.</w:t>
      </w:r>
      <w:r w:rsidR="002F1AE8" w:rsidRPr="001F6E3B">
        <w:rPr>
          <w:rFonts w:ascii="Verdana Pro Cond" w:hAnsi="Verdana Pro Cond"/>
          <w:sz w:val="28"/>
          <w:szCs w:val="28"/>
          <w:u w:val="single"/>
        </w:rPr>
        <w:t xml:space="preserve">  These meetings will</w:t>
      </w:r>
      <w:r w:rsidR="005B487D" w:rsidRPr="001F6E3B">
        <w:rPr>
          <w:rFonts w:ascii="Verdana Pro Cond" w:hAnsi="Verdana Pro Cond"/>
          <w:sz w:val="28"/>
          <w:szCs w:val="28"/>
          <w:u w:val="single"/>
        </w:rPr>
        <w:t xml:space="preserve"> begin by </w:t>
      </w:r>
      <w:proofErr w:type="gramStart"/>
      <w:r w:rsidR="005B487D" w:rsidRPr="001F6E3B">
        <w:rPr>
          <w:rFonts w:ascii="Verdana Pro Cond" w:hAnsi="Verdana Pro Cond"/>
          <w:sz w:val="28"/>
          <w:szCs w:val="28"/>
          <w:u w:val="single"/>
        </w:rPr>
        <w:t xml:space="preserve">December of 2020, </w:t>
      </w:r>
      <w:r w:rsidR="004D6557" w:rsidRPr="001F6E3B">
        <w:rPr>
          <w:rFonts w:ascii="Verdana Pro Cond" w:hAnsi="Verdana Pro Cond"/>
          <w:sz w:val="28"/>
          <w:szCs w:val="28"/>
          <w:u w:val="single"/>
        </w:rPr>
        <w:t>and</w:t>
      </w:r>
      <w:proofErr w:type="gramEnd"/>
      <w:r w:rsidR="004D6557" w:rsidRPr="001F6E3B">
        <w:rPr>
          <w:rFonts w:ascii="Verdana Pro Cond" w:hAnsi="Verdana Pro Cond"/>
          <w:sz w:val="28"/>
          <w:szCs w:val="28"/>
          <w:u w:val="single"/>
        </w:rPr>
        <w:t xml:space="preserve"> </w:t>
      </w:r>
      <w:r w:rsidR="005B487D" w:rsidRPr="001F6E3B">
        <w:rPr>
          <w:rFonts w:ascii="Verdana Pro Cond" w:hAnsi="Verdana Pro Cond"/>
          <w:sz w:val="28"/>
          <w:szCs w:val="28"/>
          <w:u w:val="single"/>
        </w:rPr>
        <w:t xml:space="preserve">will </w:t>
      </w:r>
      <w:r w:rsidR="007A3957" w:rsidRPr="001F6E3B">
        <w:rPr>
          <w:rFonts w:ascii="Verdana Pro Cond" w:hAnsi="Verdana Pro Cond"/>
          <w:sz w:val="28"/>
          <w:szCs w:val="28"/>
          <w:u w:val="single"/>
        </w:rPr>
        <w:t xml:space="preserve">be </w:t>
      </w:r>
      <w:r w:rsidR="005B487D" w:rsidRPr="001F6E3B">
        <w:rPr>
          <w:rFonts w:ascii="Verdana Pro Cond" w:hAnsi="Verdana Pro Cond"/>
          <w:sz w:val="28"/>
          <w:szCs w:val="28"/>
          <w:u w:val="single"/>
        </w:rPr>
        <w:t>determin</w:t>
      </w:r>
      <w:r w:rsidR="004D6557" w:rsidRPr="001F6E3B">
        <w:rPr>
          <w:rFonts w:ascii="Verdana Pro Cond" w:hAnsi="Verdana Pro Cond"/>
          <w:sz w:val="28"/>
          <w:szCs w:val="28"/>
          <w:u w:val="single"/>
        </w:rPr>
        <w:t xml:space="preserve">ed </w:t>
      </w:r>
      <w:r w:rsidR="005B487D" w:rsidRPr="001F6E3B">
        <w:rPr>
          <w:rFonts w:ascii="Verdana Pro Cond" w:hAnsi="Verdana Pro Cond"/>
          <w:sz w:val="28"/>
          <w:szCs w:val="28"/>
          <w:u w:val="single"/>
        </w:rPr>
        <w:t>by meeting</w:t>
      </w:r>
      <w:r w:rsidR="0067055F" w:rsidRPr="001F6E3B">
        <w:rPr>
          <w:rFonts w:ascii="Verdana Pro Cond" w:hAnsi="Verdana Pro Cond"/>
          <w:sz w:val="28"/>
          <w:szCs w:val="28"/>
          <w:u w:val="single"/>
        </w:rPr>
        <w:t xml:space="preserve"> minutes.</w:t>
      </w:r>
      <w:r w:rsidR="002F1AE8" w:rsidRPr="001F6E3B">
        <w:rPr>
          <w:rFonts w:ascii="Verdana Pro Cond" w:hAnsi="Verdana Pro Cond"/>
          <w:sz w:val="28"/>
          <w:szCs w:val="28"/>
          <w:u w:val="single"/>
        </w:rPr>
        <w:t xml:space="preserve"> </w:t>
      </w:r>
    </w:p>
    <w:p w14:paraId="00F1C175" w14:textId="77777777" w:rsidR="00BA15CC" w:rsidRPr="001F6E3B" w:rsidRDefault="00BA15CC" w:rsidP="00BA15CC">
      <w:pPr>
        <w:widowControl w:val="0"/>
        <w:contextualSpacing/>
        <w:rPr>
          <w:rFonts w:ascii="Verdana Pro Cond" w:hAnsi="Verdana Pro Cond"/>
          <w:sz w:val="28"/>
          <w:szCs w:val="28"/>
          <w:u w:val="single"/>
        </w:rPr>
      </w:pPr>
    </w:p>
    <w:p w14:paraId="56B87DF3" w14:textId="50E72F93" w:rsidR="003B0506" w:rsidRPr="001F6E3B" w:rsidRDefault="003B0506" w:rsidP="00362D0E">
      <w:pPr>
        <w:widowControl w:val="0"/>
        <w:numPr>
          <w:ilvl w:val="0"/>
          <w:numId w:val="17"/>
        </w:numPr>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rPr>
          <w:rFonts w:ascii="Verdana Pro Cond" w:hAnsi="Verdana Pro Cond"/>
          <w:sz w:val="28"/>
          <w:szCs w:val="28"/>
          <w:u w:val="single"/>
        </w:rPr>
      </w:pPr>
      <w:r w:rsidRPr="001F6E3B">
        <w:rPr>
          <w:rFonts w:ascii="Verdana Pro Cond" w:hAnsi="Verdana Pro Cond"/>
          <w:sz w:val="28"/>
          <w:szCs w:val="28"/>
          <w:u w:val="single"/>
        </w:rPr>
        <w:t xml:space="preserve">To improve the capacity and build sustainability for the Centers for </w:t>
      </w:r>
      <w:r w:rsidRPr="001F6E3B">
        <w:rPr>
          <w:rFonts w:ascii="Verdana Pro Cond" w:hAnsi="Verdana Pro Cond"/>
          <w:sz w:val="28"/>
          <w:szCs w:val="28"/>
          <w:u w:val="single"/>
        </w:rPr>
        <w:lastRenderedPageBreak/>
        <w:t>Independent Living, NESILC and Independent Living services and supports</w:t>
      </w:r>
    </w:p>
    <w:p w14:paraId="7EC4BB20" w14:textId="77777777" w:rsidR="003B0506" w:rsidRPr="001F6E3B" w:rsidRDefault="003B0506" w:rsidP="00362D0E">
      <w:pPr>
        <w:widowControl w:val="0"/>
        <w:numPr>
          <w:ilvl w:val="1"/>
          <w:numId w:val="17"/>
        </w:numPr>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rPr>
          <w:rFonts w:ascii="Verdana Pro Cond" w:hAnsi="Verdana Pro Cond"/>
          <w:sz w:val="28"/>
          <w:szCs w:val="28"/>
          <w:u w:val="single"/>
        </w:rPr>
      </w:pPr>
      <w:r w:rsidRPr="001F6E3B">
        <w:rPr>
          <w:rFonts w:ascii="Verdana Pro Cond" w:hAnsi="Verdana Pro Cond"/>
          <w:sz w:val="28"/>
          <w:szCs w:val="28"/>
          <w:u w:val="single"/>
        </w:rPr>
        <w:t>Centers for Independent Living will have the necessary resources to provide staff training and to provide the mandated services as well as new and developing disability needs.  CILs can apply for grants to help meet training requirements based on needs outlined in 704 Report.</w:t>
      </w:r>
    </w:p>
    <w:p w14:paraId="5C4BB163" w14:textId="77777777" w:rsidR="00F82E21" w:rsidRPr="001F6E3B" w:rsidRDefault="003B0506" w:rsidP="00362D0E">
      <w:pPr>
        <w:widowControl w:val="0"/>
        <w:numPr>
          <w:ilvl w:val="2"/>
          <w:numId w:val="17"/>
        </w:numPr>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rPr>
          <w:rFonts w:ascii="Verdana Pro Cond" w:hAnsi="Verdana Pro Cond"/>
          <w:sz w:val="28"/>
          <w:szCs w:val="28"/>
          <w:u w:val="single"/>
        </w:rPr>
      </w:pPr>
      <w:r w:rsidRPr="001F6E3B">
        <w:rPr>
          <w:rFonts w:ascii="Verdana Pro Cond" w:hAnsi="Verdana Pro Cond"/>
          <w:sz w:val="28"/>
          <w:szCs w:val="28"/>
          <w:u w:val="single"/>
        </w:rPr>
        <w:t>CILs will apply for training grants of up to $5531.00 total that will be split between the CILs.  These will be submitted to NESILC and NESILC will provide funds based on criteria established to disseminate funds.  The training grants will be available every year.</w:t>
      </w:r>
      <w:r w:rsidR="00F82E21" w:rsidRPr="001F6E3B">
        <w:rPr>
          <w:rFonts w:ascii="Verdana Pro Cond" w:hAnsi="Verdana Pro Cond"/>
          <w:sz w:val="28"/>
          <w:szCs w:val="28"/>
          <w:u w:val="single"/>
        </w:rPr>
        <w:t xml:space="preserve">  </w:t>
      </w:r>
    </w:p>
    <w:p w14:paraId="5EE0F90E" w14:textId="77777777" w:rsidR="00DB60FF" w:rsidRPr="001F6E3B" w:rsidRDefault="00F82E21" w:rsidP="00362D0E">
      <w:pPr>
        <w:widowControl w:val="0"/>
        <w:numPr>
          <w:ilvl w:val="2"/>
          <w:numId w:val="17"/>
        </w:numPr>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rPr>
          <w:rFonts w:ascii="Verdana Pro Cond" w:hAnsi="Verdana Pro Cond"/>
          <w:sz w:val="28"/>
          <w:szCs w:val="28"/>
          <w:u w:val="single"/>
        </w:rPr>
      </w:pPr>
      <w:r w:rsidRPr="001F6E3B">
        <w:rPr>
          <w:rFonts w:ascii="Verdana Pro Cond" w:hAnsi="Verdana Pro Cond"/>
          <w:sz w:val="28"/>
          <w:szCs w:val="28"/>
          <w:u w:val="single"/>
        </w:rPr>
        <w:t>Requests for funds will be made at quarterly meet</w:t>
      </w:r>
      <w:r w:rsidR="00DB60FF" w:rsidRPr="001F6E3B">
        <w:rPr>
          <w:rFonts w:ascii="Verdana Pro Cond" w:hAnsi="Verdana Pro Cond"/>
          <w:sz w:val="28"/>
          <w:szCs w:val="28"/>
          <w:u w:val="single"/>
        </w:rPr>
        <w:t>ings.</w:t>
      </w:r>
    </w:p>
    <w:p w14:paraId="77BF82F9" w14:textId="6F5DC60E" w:rsidR="003B0506" w:rsidRPr="001F6E3B" w:rsidRDefault="00DB60FF" w:rsidP="00362D0E">
      <w:pPr>
        <w:widowControl w:val="0"/>
        <w:numPr>
          <w:ilvl w:val="2"/>
          <w:numId w:val="17"/>
        </w:numPr>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rPr>
          <w:rFonts w:ascii="Verdana Pro Cond" w:hAnsi="Verdana Pro Cond"/>
          <w:sz w:val="28"/>
          <w:szCs w:val="28"/>
          <w:u w:val="single"/>
        </w:rPr>
      </w:pPr>
      <w:r w:rsidRPr="001F6E3B">
        <w:rPr>
          <w:rFonts w:ascii="Verdana Pro Cond" w:hAnsi="Verdana Pro Cond"/>
          <w:sz w:val="28"/>
          <w:szCs w:val="28"/>
          <w:u w:val="single"/>
        </w:rPr>
        <w:t>SILC will receive quarterly updates on use of Part B funds.  This will allow the SILC to determine if Part B funds a</w:t>
      </w:r>
      <w:r w:rsidR="009F18D4" w:rsidRPr="001F6E3B">
        <w:rPr>
          <w:rFonts w:ascii="Verdana Pro Cond" w:hAnsi="Verdana Pro Cond"/>
          <w:sz w:val="28"/>
          <w:szCs w:val="28"/>
          <w:u w:val="single"/>
        </w:rPr>
        <w:t>re</w:t>
      </w:r>
      <w:r w:rsidRPr="001F6E3B">
        <w:rPr>
          <w:rFonts w:ascii="Verdana Pro Cond" w:hAnsi="Verdana Pro Cond"/>
          <w:sz w:val="28"/>
          <w:szCs w:val="28"/>
          <w:u w:val="single"/>
        </w:rPr>
        <w:t xml:space="preserve"> being used.</w:t>
      </w:r>
      <w:r w:rsidR="003B0506" w:rsidRPr="001F6E3B">
        <w:rPr>
          <w:rFonts w:ascii="Verdana Pro Cond" w:hAnsi="Verdana Pro Cond"/>
          <w:sz w:val="28"/>
          <w:szCs w:val="28"/>
          <w:u w:val="single"/>
        </w:rPr>
        <w:t xml:space="preserve"> </w:t>
      </w:r>
    </w:p>
    <w:p w14:paraId="28044077" w14:textId="4629DE10" w:rsidR="00BA15CC" w:rsidRPr="001F6E3B" w:rsidRDefault="00BA15CC" w:rsidP="00BA15CC">
      <w:pPr>
        <w:widowControl w:val="0"/>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rPr>
          <w:rFonts w:ascii="Verdana Pro Cond" w:hAnsi="Verdana Pro Cond"/>
          <w:sz w:val="28"/>
          <w:szCs w:val="28"/>
          <w:u w:val="single"/>
        </w:rPr>
      </w:pPr>
    </w:p>
    <w:p w14:paraId="0261C1A3" w14:textId="77777777" w:rsidR="00BA15CC" w:rsidRPr="001F6E3B" w:rsidRDefault="00BA15CC" w:rsidP="00BA15CC">
      <w:pPr>
        <w:widowControl w:val="0"/>
        <w:rPr>
          <w:rFonts w:ascii="Verdana Pro Cond" w:hAnsi="Verdana Pro Cond"/>
          <w:sz w:val="28"/>
          <w:szCs w:val="28"/>
          <w:u w:val="single"/>
        </w:rPr>
      </w:pPr>
      <w:r w:rsidRPr="001F6E3B">
        <w:rPr>
          <w:rFonts w:ascii="Verdana Pro Cond" w:hAnsi="Verdana Pro Cond"/>
          <w:sz w:val="28"/>
          <w:szCs w:val="28"/>
          <w:u w:val="single"/>
        </w:rPr>
        <w:t>The indicators for this objective will include:</w:t>
      </w:r>
    </w:p>
    <w:p w14:paraId="4F38D491" w14:textId="5098C51D" w:rsidR="00BA15CC" w:rsidRPr="001F6E3B" w:rsidRDefault="00BA15CC" w:rsidP="00BA15CC">
      <w:pPr>
        <w:widowControl w:val="0"/>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rPr>
          <w:rFonts w:ascii="Verdana Pro Cond" w:hAnsi="Verdana Pro Cond"/>
          <w:sz w:val="28"/>
          <w:szCs w:val="28"/>
          <w:u w:val="single"/>
        </w:rPr>
      </w:pPr>
      <w:r w:rsidRPr="001F6E3B">
        <w:rPr>
          <w:rFonts w:ascii="Verdana Pro Cond" w:hAnsi="Verdana Pro Cond"/>
          <w:sz w:val="28"/>
          <w:szCs w:val="28"/>
          <w:u w:val="single"/>
        </w:rPr>
        <w:t>NESILC will work</w:t>
      </w:r>
      <w:r w:rsidR="0067055F" w:rsidRPr="001F6E3B">
        <w:rPr>
          <w:rFonts w:ascii="Verdana Pro Cond" w:hAnsi="Verdana Pro Cond"/>
          <w:sz w:val="28"/>
          <w:szCs w:val="28"/>
          <w:u w:val="single"/>
        </w:rPr>
        <w:t xml:space="preserve"> with CILs to determine need for this goal.  The SILC</w:t>
      </w:r>
      <w:r w:rsidRPr="001F6E3B">
        <w:rPr>
          <w:rFonts w:ascii="Verdana Pro Cond" w:hAnsi="Verdana Pro Cond"/>
          <w:sz w:val="28"/>
          <w:szCs w:val="28"/>
          <w:u w:val="single"/>
        </w:rPr>
        <w:t xml:space="preserve"> will receive updates from CILs</w:t>
      </w:r>
      <w:r w:rsidR="0067055F" w:rsidRPr="001F6E3B">
        <w:rPr>
          <w:rFonts w:ascii="Verdana Pro Cond" w:hAnsi="Verdana Pro Cond"/>
          <w:sz w:val="28"/>
          <w:szCs w:val="28"/>
          <w:u w:val="single"/>
        </w:rPr>
        <w:t xml:space="preserve"> about uses or plans to use funds once a year during February </w:t>
      </w:r>
      <w:r w:rsidR="0065658F" w:rsidRPr="001F6E3B">
        <w:rPr>
          <w:rFonts w:ascii="Verdana Pro Cond" w:hAnsi="Verdana Pro Cond"/>
          <w:sz w:val="28"/>
          <w:szCs w:val="28"/>
          <w:u w:val="single"/>
        </w:rPr>
        <w:t>meeting</w:t>
      </w:r>
      <w:r w:rsidR="009F18D4" w:rsidRPr="001F6E3B">
        <w:rPr>
          <w:rFonts w:ascii="Verdana Pro Cond" w:hAnsi="Verdana Pro Cond"/>
          <w:sz w:val="28"/>
          <w:szCs w:val="28"/>
          <w:u w:val="single"/>
        </w:rPr>
        <w:t>.  Financial report will include status of CIL grant requests.</w:t>
      </w:r>
    </w:p>
    <w:p w14:paraId="05714D04" w14:textId="77777777" w:rsidR="00BA15CC" w:rsidRPr="001F6E3B" w:rsidRDefault="00BA15CC" w:rsidP="00BA15CC">
      <w:pPr>
        <w:widowControl w:val="0"/>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rPr>
          <w:rFonts w:ascii="Verdana Pro Cond" w:hAnsi="Verdana Pro Cond"/>
          <w:sz w:val="28"/>
          <w:szCs w:val="28"/>
          <w:u w:val="single"/>
        </w:rPr>
      </w:pPr>
    </w:p>
    <w:p w14:paraId="09107216" w14:textId="77777777" w:rsidR="003B0506" w:rsidRPr="001F6E3B" w:rsidRDefault="003B0506" w:rsidP="00362D0E">
      <w:pPr>
        <w:widowControl w:val="0"/>
        <w:numPr>
          <w:ilvl w:val="1"/>
          <w:numId w:val="17"/>
        </w:numPr>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rPr>
          <w:rFonts w:ascii="Verdana Pro Cond" w:hAnsi="Verdana Pro Cond"/>
          <w:sz w:val="28"/>
          <w:szCs w:val="28"/>
          <w:u w:val="single"/>
        </w:rPr>
      </w:pPr>
      <w:r w:rsidRPr="001F6E3B">
        <w:rPr>
          <w:rFonts w:ascii="Verdana Pro Cond" w:hAnsi="Verdana Pro Cond"/>
          <w:sz w:val="28"/>
          <w:szCs w:val="28"/>
          <w:u w:val="single"/>
        </w:rPr>
        <w:t>NESILC will participate in activities to strengthen the organization</w:t>
      </w:r>
    </w:p>
    <w:p w14:paraId="56F5718F" w14:textId="77777777" w:rsidR="003B0506" w:rsidRPr="001F6E3B" w:rsidRDefault="003B0506"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NESILC will receive 30% of the Part B Allocation and will change organizational structure to strengthen NESILC</w:t>
      </w:r>
      <w:r w:rsidR="001D2895" w:rsidRPr="001F6E3B">
        <w:rPr>
          <w:rFonts w:ascii="Verdana Pro Cond" w:hAnsi="Verdana Pro Cond"/>
          <w:sz w:val="28"/>
          <w:szCs w:val="28"/>
          <w:u w:val="single"/>
        </w:rPr>
        <w:t>, this includes providing annual training for SILC, CIL representatives and DSE</w:t>
      </w:r>
      <w:r w:rsidRPr="001F6E3B">
        <w:rPr>
          <w:rFonts w:ascii="Verdana Pro Cond" w:hAnsi="Verdana Pro Cond"/>
          <w:sz w:val="28"/>
          <w:szCs w:val="28"/>
          <w:u w:val="single"/>
        </w:rPr>
        <w:t>.</w:t>
      </w:r>
    </w:p>
    <w:p w14:paraId="2112644D" w14:textId="77777777" w:rsidR="003B0506" w:rsidRPr="001F6E3B" w:rsidRDefault="003B0506"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Conduct at least one fundraising activity annually</w:t>
      </w:r>
    </w:p>
    <w:p w14:paraId="599EA048" w14:textId="3F11556A" w:rsidR="003B0506" w:rsidRPr="001F6E3B" w:rsidRDefault="003B0506"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 xml:space="preserve">NESILC will allow designated members (in compliance with NESILC </w:t>
      </w:r>
      <w:r w:rsidR="00F82E21" w:rsidRPr="001F6E3B">
        <w:rPr>
          <w:rFonts w:ascii="Verdana Pro Cond" w:hAnsi="Verdana Pro Cond"/>
          <w:sz w:val="28"/>
          <w:szCs w:val="28"/>
          <w:u w:val="single"/>
        </w:rPr>
        <w:t>policies</w:t>
      </w:r>
      <w:r w:rsidRPr="001F6E3B">
        <w:rPr>
          <w:rFonts w:ascii="Verdana Pro Cond" w:hAnsi="Verdana Pro Cond"/>
          <w:sz w:val="28"/>
          <w:szCs w:val="28"/>
          <w:u w:val="single"/>
        </w:rPr>
        <w:t>) to attend the annual conference of a National organization to gain knowledge on Independent Living and receive training. Consideration will be based upon availability of resources</w:t>
      </w:r>
      <w:r w:rsidR="00BA15CC" w:rsidRPr="001F6E3B">
        <w:rPr>
          <w:rFonts w:ascii="Verdana Pro Cond" w:hAnsi="Verdana Pro Cond"/>
          <w:sz w:val="28"/>
          <w:szCs w:val="28"/>
          <w:u w:val="single"/>
        </w:rPr>
        <w:t>.</w:t>
      </w:r>
    </w:p>
    <w:p w14:paraId="1706A225" w14:textId="748728B9" w:rsidR="00BA15CC" w:rsidRPr="001F6E3B" w:rsidRDefault="00BA15CC" w:rsidP="00BA15CC">
      <w:pPr>
        <w:widowControl w:val="0"/>
        <w:contextualSpacing/>
        <w:rPr>
          <w:rFonts w:ascii="Verdana Pro Cond" w:hAnsi="Verdana Pro Cond"/>
          <w:sz w:val="28"/>
          <w:szCs w:val="28"/>
          <w:u w:val="single"/>
        </w:rPr>
      </w:pPr>
    </w:p>
    <w:p w14:paraId="1D5E2EB1" w14:textId="77777777" w:rsidR="00BA15CC" w:rsidRPr="001F6E3B" w:rsidRDefault="00BA15CC" w:rsidP="00BA15CC">
      <w:pPr>
        <w:widowControl w:val="0"/>
        <w:rPr>
          <w:rFonts w:ascii="Verdana Pro Cond" w:hAnsi="Verdana Pro Cond"/>
          <w:sz w:val="28"/>
          <w:szCs w:val="28"/>
          <w:u w:val="single"/>
        </w:rPr>
      </w:pPr>
      <w:r w:rsidRPr="001F6E3B">
        <w:rPr>
          <w:rFonts w:ascii="Verdana Pro Cond" w:hAnsi="Verdana Pro Cond"/>
          <w:sz w:val="28"/>
          <w:szCs w:val="28"/>
          <w:u w:val="single"/>
        </w:rPr>
        <w:lastRenderedPageBreak/>
        <w:t>The indicators for this objective will include:</w:t>
      </w:r>
    </w:p>
    <w:p w14:paraId="003245C2" w14:textId="4AD3EBAF" w:rsidR="00BA15CC" w:rsidRPr="001F6E3B" w:rsidRDefault="00BA15CC" w:rsidP="00BA15CC">
      <w:pPr>
        <w:widowControl w:val="0"/>
        <w:contextualSpacing/>
        <w:rPr>
          <w:rFonts w:ascii="Verdana Pro Cond" w:hAnsi="Verdana Pro Cond"/>
          <w:sz w:val="28"/>
          <w:szCs w:val="28"/>
          <w:u w:val="single"/>
        </w:rPr>
      </w:pPr>
      <w:r w:rsidRPr="001F6E3B">
        <w:rPr>
          <w:rFonts w:ascii="Verdana Pro Cond" w:hAnsi="Verdana Pro Cond"/>
          <w:sz w:val="28"/>
          <w:szCs w:val="28"/>
          <w:u w:val="single"/>
        </w:rPr>
        <w:t xml:space="preserve">NESILC will monitor finances at quarterly meetings to </w:t>
      </w:r>
      <w:r w:rsidR="00680E32" w:rsidRPr="001F6E3B">
        <w:rPr>
          <w:rFonts w:ascii="Verdana Pro Cond" w:hAnsi="Verdana Pro Cond"/>
          <w:sz w:val="28"/>
          <w:szCs w:val="28"/>
          <w:u w:val="single"/>
        </w:rPr>
        <w:t>monitor and e</w:t>
      </w:r>
      <w:r w:rsidRPr="001F6E3B">
        <w:rPr>
          <w:rFonts w:ascii="Verdana Pro Cond" w:hAnsi="Verdana Pro Cond"/>
          <w:sz w:val="28"/>
          <w:szCs w:val="28"/>
          <w:u w:val="single"/>
        </w:rPr>
        <w:t>nsure adequate funding</w:t>
      </w:r>
      <w:r w:rsidR="00680E32" w:rsidRPr="001F6E3B">
        <w:rPr>
          <w:rFonts w:ascii="Verdana Pro Cond" w:hAnsi="Verdana Pro Cond"/>
          <w:sz w:val="28"/>
          <w:szCs w:val="28"/>
          <w:u w:val="single"/>
        </w:rPr>
        <w:t>.</w:t>
      </w:r>
      <w:r w:rsidRPr="001F6E3B">
        <w:rPr>
          <w:rFonts w:ascii="Verdana Pro Cond" w:hAnsi="Verdana Pro Cond"/>
          <w:sz w:val="28"/>
          <w:szCs w:val="28"/>
          <w:u w:val="single"/>
        </w:rPr>
        <w:t xml:space="preserve"> </w:t>
      </w:r>
      <w:r w:rsidR="00680E32" w:rsidRPr="001F6E3B">
        <w:rPr>
          <w:rFonts w:ascii="Verdana Pro Cond" w:hAnsi="Verdana Pro Cond"/>
          <w:sz w:val="28"/>
          <w:szCs w:val="28"/>
          <w:u w:val="single"/>
        </w:rPr>
        <w:t xml:space="preserve">Develop plan for NESILC to develop fundraising activity </w:t>
      </w:r>
      <w:r w:rsidR="009F18D4" w:rsidRPr="001F6E3B">
        <w:rPr>
          <w:rFonts w:ascii="Verdana Pro Cond" w:hAnsi="Verdana Pro Cond"/>
          <w:sz w:val="28"/>
          <w:szCs w:val="28"/>
          <w:u w:val="single"/>
        </w:rPr>
        <w:t>t</w:t>
      </w:r>
      <w:r w:rsidR="00680E32" w:rsidRPr="001F6E3B">
        <w:rPr>
          <w:rFonts w:ascii="Verdana Pro Cond" w:hAnsi="Verdana Pro Cond"/>
          <w:sz w:val="28"/>
          <w:szCs w:val="28"/>
          <w:u w:val="single"/>
        </w:rPr>
        <w:t xml:space="preserve">o be conducted by volunteers to be </w:t>
      </w:r>
      <w:r w:rsidRPr="001F6E3B">
        <w:rPr>
          <w:rFonts w:ascii="Verdana Pro Cond" w:hAnsi="Verdana Pro Cond"/>
          <w:sz w:val="28"/>
          <w:szCs w:val="28"/>
          <w:u w:val="single"/>
        </w:rPr>
        <w:t xml:space="preserve">done at least </w:t>
      </w:r>
      <w:r w:rsidR="00680E32" w:rsidRPr="001F6E3B">
        <w:rPr>
          <w:rFonts w:ascii="Verdana Pro Cond" w:hAnsi="Verdana Pro Cond"/>
          <w:sz w:val="28"/>
          <w:szCs w:val="28"/>
          <w:u w:val="single"/>
        </w:rPr>
        <w:t>1</w:t>
      </w:r>
      <w:r w:rsidRPr="001F6E3B">
        <w:rPr>
          <w:rFonts w:ascii="Verdana Pro Cond" w:hAnsi="Verdana Pro Cond"/>
          <w:sz w:val="28"/>
          <w:szCs w:val="28"/>
          <w:u w:val="single"/>
        </w:rPr>
        <w:t xml:space="preserve"> time per year</w:t>
      </w:r>
      <w:r w:rsidR="00680E32" w:rsidRPr="001F6E3B">
        <w:rPr>
          <w:rFonts w:ascii="Verdana Pro Cond" w:hAnsi="Verdana Pro Cond"/>
          <w:sz w:val="28"/>
          <w:szCs w:val="28"/>
          <w:u w:val="single"/>
        </w:rPr>
        <w:t>.</w:t>
      </w:r>
    </w:p>
    <w:p w14:paraId="44A180C8" w14:textId="77777777" w:rsidR="00680E32" w:rsidRPr="001F6E3B" w:rsidRDefault="00680E32" w:rsidP="00BA15CC">
      <w:pPr>
        <w:widowControl w:val="0"/>
        <w:contextualSpacing/>
        <w:rPr>
          <w:rFonts w:ascii="Verdana Pro Cond" w:hAnsi="Verdana Pro Cond"/>
          <w:sz w:val="28"/>
          <w:szCs w:val="28"/>
          <w:u w:val="single"/>
        </w:rPr>
      </w:pPr>
    </w:p>
    <w:p w14:paraId="3577E0D8" w14:textId="77777777" w:rsidR="003B0506" w:rsidRPr="001F6E3B" w:rsidRDefault="003B0506" w:rsidP="00362D0E">
      <w:pPr>
        <w:widowControl w:val="0"/>
        <w:numPr>
          <w:ilvl w:val="1"/>
          <w:numId w:val="17"/>
        </w:numPr>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rPr>
          <w:rFonts w:ascii="Verdana Pro Cond" w:hAnsi="Verdana Pro Cond"/>
          <w:sz w:val="28"/>
          <w:szCs w:val="28"/>
          <w:u w:val="single"/>
        </w:rPr>
      </w:pPr>
      <w:r w:rsidRPr="001F6E3B">
        <w:rPr>
          <w:rFonts w:ascii="Verdana Pro Cond" w:hAnsi="Verdana Pro Cond"/>
          <w:sz w:val="28"/>
          <w:szCs w:val="28"/>
          <w:u w:val="single"/>
        </w:rPr>
        <w:t>The NESILC will collaborate with the CILs to develop and implement advocacy efforts that promote the IL philosophy and results in meaningful and measurable systemic change</w:t>
      </w:r>
    </w:p>
    <w:p w14:paraId="52F98D84" w14:textId="77777777" w:rsidR="00F6136C" w:rsidRPr="001F6E3B" w:rsidRDefault="003B0506"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The NESILC will collaborate with state agencies to advocate for advancements in Independent Living Services and Supports in Nebraska;</w:t>
      </w:r>
      <w:r w:rsidR="00F6136C" w:rsidRPr="001F6E3B">
        <w:rPr>
          <w:rFonts w:ascii="Verdana Pro Cond" w:hAnsi="Verdana Pro Cond"/>
          <w:sz w:val="28"/>
          <w:szCs w:val="28"/>
          <w:u w:val="single"/>
        </w:rPr>
        <w:t xml:space="preserve"> this includes Legislature upon their request.</w:t>
      </w:r>
    </w:p>
    <w:p w14:paraId="4AB6F2FE" w14:textId="77777777" w:rsidR="003B0506" w:rsidRPr="001F6E3B" w:rsidRDefault="003B0506" w:rsidP="009F18D4">
      <w:pPr>
        <w:widowControl w:val="0"/>
        <w:ind w:left="2790"/>
        <w:contextualSpacing/>
        <w:rPr>
          <w:rFonts w:ascii="Verdana Pro Cond" w:hAnsi="Verdana Pro Cond"/>
          <w:sz w:val="28"/>
          <w:szCs w:val="28"/>
          <w:u w:val="single"/>
        </w:rPr>
      </w:pPr>
      <w:r w:rsidRPr="001F6E3B">
        <w:rPr>
          <w:rFonts w:ascii="Verdana Pro Cond" w:hAnsi="Verdana Pro Cond"/>
          <w:sz w:val="28"/>
          <w:szCs w:val="28"/>
          <w:u w:val="single"/>
        </w:rPr>
        <w:t>NESILC will support CILs in their advocacy efforts</w:t>
      </w:r>
      <w:r w:rsidR="00F6136C" w:rsidRPr="001F6E3B">
        <w:rPr>
          <w:rFonts w:ascii="Verdana Pro Cond" w:hAnsi="Verdana Pro Cond"/>
          <w:sz w:val="28"/>
          <w:szCs w:val="28"/>
          <w:u w:val="single"/>
        </w:rPr>
        <w:t>.</w:t>
      </w:r>
    </w:p>
    <w:p w14:paraId="6794E5A5" w14:textId="02D65B7E" w:rsidR="00F6136C" w:rsidRPr="001F6E3B" w:rsidRDefault="00F6136C"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We will check in with both CILs at least quarterly to determine how we can support them.</w:t>
      </w:r>
    </w:p>
    <w:p w14:paraId="74809449" w14:textId="03C5B879" w:rsidR="00680E32" w:rsidRPr="001F6E3B" w:rsidRDefault="00680E32" w:rsidP="00680E32">
      <w:pPr>
        <w:widowControl w:val="0"/>
        <w:contextualSpacing/>
        <w:rPr>
          <w:rFonts w:ascii="Verdana Pro Cond" w:hAnsi="Verdana Pro Cond"/>
          <w:sz w:val="28"/>
          <w:szCs w:val="28"/>
          <w:u w:val="single"/>
        </w:rPr>
      </w:pPr>
    </w:p>
    <w:p w14:paraId="1F2585CD" w14:textId="77777777" w:rsidR="00680E32" w:rsidRPr="001F6E3B" w:rsidRDefault="00680E32" w:rsidP="00680E32">
      <w:pPr>
        <w:widowControl w:val="0"/>
        <w:rPr>
          <w:rFonts w:ascii="Verdana Pro Cond" w:hAnsi="Verdana Pro Cond"/>
          <w:sz w:val="28"/>
          <w:szCs w:val="28"/>
          <w:u w:val="single"/>
        </w:rPr>
      </w:pPr>
      <w:r w:rsidRPr="001F6E3B">
        <w:rPr>
          <w:rFonts w:ascii="Verdana Pro Cond" w:hAnsi="Verdana Pro Cond"/>
          <w:sz w:val="28"/>
          <w:szCs w:val="28"/>
          <w:u w:val="single"/>
        </w:rPr>
        <w:t>The indicators for this objective will include:</w:t>
      </w:r>
    </w:p>
    <w:p w14:paraId="5342BF6A" w14:textId="2BCA6256" w:rsidR="00680E32" w:rsidRPr="001F6E3B" w:rsidRDefault="00680E32" w:rsidP="00680E32">
      <w:pPr>
        <w:widowControl w:val="0"/>
        <w:contextualSpacing/>
        <w:rPr>
          <w:rFonts w:ascii="Verdana Pro Cond" w:hAnsi="Verdana Pro Cond"/>
          <w:sz w:val="28"/>
          <w:szCs w:val="28"/>
          <w:u w:val="single"/>
        </w:rPr>
      </w:pPr>
      <w:r w:rsidRPr="001F6E3B">
        <w:rPr>
          <w:rFonts w:ascii="Verdana Pro Cond" w:hAnsi="Verdana Pro Cond"/>
          <w:sz w:val="28"/>
          <w:szCs w:val="28"/>
          <w:u w:val="single"/>
        </w:rPr>
        <w:t>NESILC will work with CILs to ensure that NESILC is supporting them quarterly.</w:t>
      </w:r>
      <w:r w:rsidR="0065658F" w:rsidRPr="001F6E3B">
        <w:rPr>
          <w:rFonts w:ascii="Verdana Pro Cond" w:hAnsi="Verdana Pro Cond"/>
          <w:sz w:val="28"/>
          <w:szCs w:val="28"/>
          <w:u w:val="single"/>
        </w:rPr>
        <w:t xml:space="preserve">  The SILC will continue to meet with CILs to have discussions about minimum funding levels and other subjects regarding IL in Nebraska.  Meetings will begin in January of 2021.</w:t>
      </w:r>
    </w:p>
    <w:p w14:paraId="26931E74" w14:textId="77777777" w:rsidR="00680E32" w:rsidRPr="001F6E3B" w:rsidRDefault="00680E32" w:rsidP="00680E32">
      <w:pPr>
        <w:widowControl w:val="0"/>
        <w:contextualSpacing/>
        <w:rPr>
          <w:rFonts w:ascii="Verdana Pro Cond" w:hAnsi="Verdana Pro Cond"/>
          <w:sz w:val="28"/>
          <w:szCs w:val="28"/>
          <w:u w:val="single"/>
        </w:rPr>
      </w:pPr>
    </w:p>
    <w:p w14:paraId="563ACFF2" w14:textId="77777777" w:rsidR="003B0506" w:rsidRPr="001F6E3B" w:rsidRDefault="003B0506" w:rsidP="00362D0E">
      <w:pPr>
        <w:widowControl w:val="0"/>
        <w:numPr>
          <w:ilvl w:val="1"/>
          <w:numId w:val="17"/>
        </w:numPr>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rPr>
          <w:rFonts w:ascii="Verdana Pro Cond" w:hAnsi="Verdana Pro Cond"/>
          <w:sz w:val="28"/>
          <w:szCs w:val="28"/>
          <w:u w:val="single"/>
        </w:rPr>
      </w:pPr>
      <w:r w:rsidRPr="001F6E3B">
        <w:rPr>
          <w:rFonts w:ascii="Verdana Pro Cond" w:hAnsi="Verdana Pro Cond"/>
          <w:sz w:val="28"/>
          <w:szCs w:val="28"/>
          <w:u w:val="single"/>
        </w:rPr>
        <w:t>The Designated State Entity (DSE) for NESILC will continue to be the University Center for Excellence in Developmental Disabilities (</w:t>
      </w:r>
      <w:proofErr w:type="gramStart"/>
      <w:r w:rsidRPr="001F6E3B">
        <w:rPr>
          <w:rFonts w:ascii="Verdana Pro Cond" w:hAnsi="Verdana Pro Cond"/>
          <w:sz w:val="28"/>
          <w:szCs w:val="28"/>
          <w:u w:val="single"/>
        </w:rPr>
        <w:t>UCEDD)  The</w:t>
      </w:r>
      <w:proofErr w:type="gramEnd"/>
      <w:r w:rsidRPr="001F6E3B">
        <w:rPr>
          <w:rFonts w:ascii="Verdana Pro Cond" w:hAnsi="Verdana Pro Cond"/>
          <w:sz w:val="28"/>
          <w:szCs w:val="28"/>
          <w:u w:val="single"/>
        </w:rPr>
        <w:t xml:space="preserve"> DSE is the agency that acts on behalf of the State for Title VII Part B programs.</w:t>
      </w:r>
    </w:p>
    <w:p w14:paraId="29484B0F" w14:textId="77777777" w:rsidR="003B0506" w:rsidRPr="001F6E3B" w:rsidRDefault="003B0506"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The responsibilities include:</w:t>
      </w:r>
    </w:p>
    <w:p w14:paraId="5574579D" w14:textId="77777777" w:rsidR="003B0506" w:rsidRPr="001F6E3B" w:rsidRDefault="003B0506" w:rsidP="00362D0E">
      <w:pPr>
        <w:widowControl w:val="0"/>
        <w:numPr>
          <w:ilvl w:val="0"/>
          <w:numId w:val="18"/>
        </w:numPr>
        <w:contextualSpacing/>
        <w:rPr>
          <w:rFonts w:ascii="Verdana Pro Cond" w:hAnsi="Verdana Pro Cond"/>
          <w:sz w:val="28"/>
          <w:szCs w:val="28"/>
          <w:u w:val="single"/>
        </w:rPr>
      </w:pPr>
      <w:r w:rsidRPr="001F6E3B">
        <w:rPr>
          <w:rFonts w:ascii="Verdana Pro Cond" w:hAnsi="Verdana Pro Cond"/>
          <w:sz w:val="28"/>
          <w:szCs w:val="28"/>
          <w:u w:val="single"/>
        </w:rPr>
        <w:t xml:space="preserve">Receive, account for, and disburse funds received by the State based on the </w:t>
      </w:r>
      <w:proofErr w:type="gramStart"/>
      <w:r w:rsidRPr="001F6E3B">
        <w:rPr>
          <w:rFonts w:ascii="Verdana Pro Cond" w:hAnsi="Verdana Pro Cond"/>
          <w:sz w:val="28"/>
          <w:szCs w:val="28"/>
          <w:u w:val="single"/>
        </w:rPr>
        <w:t>SPIL;</w:t>
      </w:r>
      <w:proofErr w:type="gramEnd"/>
      <w:r w:rsidRPr="001F6E3B">
        <w:rPr>
          <w:rFonts w:ascii="Verdana Pro Cond" w:hAnsi="Verdana Pro Cond"/>
          <w:sz w:val="28"/>
          <w:szCs w:val="28"/>
          <w:u w:val="single"/>
        </w:rPr>
        <w:t xml:space="preserve"> </w:t>
      </w:r>
    </w:p>
    <w:p w14:paraId="6B5201B7" w14:textId="77777777" w:rsidR="003B0506" w:rsidRPr="001F6E3B" w:rsidRDefault="003B0506" w:rsidP="00362D0E">
      <w:pPr>
        <w:widowControl w:val="0"/>
        <w:numPr>
          <w:ilvl w:val="0"/>
          <w:numId w:val="18"/>
        </w:numPr>
        <w:contextualSpacing/>
        <w:rPr>
          <w:rFonts w:ascii="Verdana Pro Cond" w:hAnsi="Verdana Pro Cond"/>
          <w:sz w:val="28"/>
          <w:szCs w:val="28"/>
          <w:u w:val="single"/>
        </w:rPr>
      </w:pPr>
      <w:r w:rsidRPr="001F6E3B">
        <w:rPr>
          <w:rFonts w:ascii="Verdana Pro Cond" w:hAnsi="Verdana Pro Cond"/>
          <w:sz w:val="28"/>
          <w:szCs w:val="28"/>
          <w:u w:val="single"/>
        </w:rPr>
        <w:t xml:space="preserve">Provide administrative support services for a program under part B, </w:t>
      </w:r>
    </w:p>
    <w:p w14:paraId="4418C7F6" w14:textId="77777777" w:rsidR="003B0506" w:rsidRPr="001F6E3B" w:rsidRDefault="003B0506" w:rsidP="00362D0E">
      <w:pPr>
        <w:widowControl w:val="0"/>
        <w:numPr>
          <w:ilvl w:val="0"/>
          <w:numId w:val="18"/>
        </w:numPr>
        <w:contextualSpacing/>
        <w:rPr>
          <w:rFonts w:ascii="Verdana Pro Cond" w:hAnsi="Verdana Pro Cond"/>
          <w:sz w:val="28"/>
          <w:szCs w:val="28"/>
          <w:u w:val="single"/>
        </w:rPr>
      </w:pPr>
      <w:r w:rsidRPr="001F6E3B">
        <w:rPr>
          <w:rFonts w:ascii="Verdana Pro Cond" w:hAnsi="Verdana Pro Cond"/>
          <w:sz w:val="28"/>
          <w:szCs w:val="28"/>
          <w:u w:val="single"/>
        </w:rPr>
        <w:t xml:space="preserve">Keep such records and afford such access to such records as the Administrator (of ACL) finds to be necessary with respect to the </w:t>
      </w:r>
      <w:proofErr w:type="gramStart"/>
      <w:r w:rsidRPr="001F6E3B">
        <w:rPr>
          <w:rFonts w:ascii="Verdana Pro Cond" w:hAnsi="Verdana Pro Cond"/>
          <w:sz w:val="28"/>
          <w:szCs w:val="28"/>
          <w:u w:val="single"/>
        </w:rPr>
        <w:t>programs;</w:t>
      </w:r>
      <w:proofErr w:type="gramEnd"/>
      <w:r w:rsidRPr="001F6E3B">
        <w:rPr>
          <w:rFonts w:ascii="Verdana Pro Cond" w:hAnsi="Verdana Pro Cond"/>
          <w:sz w:val="28"/>
          <w:szCs w:val="28"/>
          <w:u w:val="single"/>
        </w:rPr>
        <w:t xml:space="preserve"> </w:t>
      </w:r>
    </w:p>
    <w:p w14:paraId="05BBF339" w14:textId="77777777" w:rsidR="003B0506" w:rsidRPr="001F6E3B" w:rsidRDefault="003B0506" w:rsidP="00362D0E">
      <w:pPr>
        <w:widowControl w:val="0"/>
        <w:numPr>
          <w:ilvl w:val="0"/>
          <w:numId w:val="18"/>
        </w:numPr>
        <w:contextualSpacing/>
        <w:rPr>
          <w:rFonts w:ascii="Verdana Pro Cond" w:hAnsi="Verdana Pro Cond"/>
          <w:sz w:val="28"/>
          <w:szCs w:val="28"/>
          <w:u w:val="single"/>
        </w:rPr>
      </w:pPr>
      <w:r w:rsidRPr="001F6E3B">
        <w:rPr>
          <w:rFonts w:ascii="Verdana Pro Cond" w:hAnsi="Verdana Pro Cond"/>
          <w:sz w:val="28"/>
          <w:szCs w:val="28"/>
          <w:u w:val="single"/>
        </w:rPr>
        <w:t xml:space="preserve">Submit such additional information or provide such assurances as the Administrator may require with respect to the programs; and </w:t>
      </w:r>
    </w:p>
    <w:p w14:paraId="166E96CB" w14:textId="77777777" w:rsidR="003B0506" w:rsidRPr="001F6E3B" w:rsidRDefault="003B0506" w:rsidP="00362D0E">
      <w:pPr>
        <w:widowControl w:val="0"/>
        <w:numPr>
          <w:ilvl w:val="0"/>
          <w:numId w:val="18"/>
        </w:numPr>
        <w:contextualSpacing/>
        <w:rPr>
          <w:rFonts w:ascii="Verdana Pro Cond" w:hAnsi="Verdana Pro Cond"/>
          <w:sz w:val="28"/>
          <w:szCs w:val="28"/>
          <w:u w:val="single"/>
        </w:rPr>
      </w:pPr>
      <w:r w:rsidRPr="001F6E3B">
        <w:rPr>
          <w:rFonts w:ascii="Verdana Pro Cond" w:hAnsi="Verdana Pro Cond"/>
          <w:sz w:val="28"/>
          <w:szCs w:val="28"/>
          <w:u w:val="single"/>
        </w:rPr>
        <w:t xml:space="preserve">Retain not more than 5% of the funds received by </w:t>
      </w:r>
      <w:r w:rsidRPr="001F6E3B">
        <w:rPr>
          <w:rFonts w:ascii="Verdana Pro Cond" w:hAnsi="Verdana Pro Cond"/>
          <w:sz w:val="28"/>
          <w:szCs w:val="28"/>
          <w:u w:val="single"/>
        </w:rPr>
        <w:lastRenderedPageBreak/>
        <w:t>the State for any fiscal year under Part B for the performance of the services outlined in paragraphs (1) through (4).</w:t>
      </w:r>
      <w:r w:rsidRPr="001F6E3B">
        <w:rPr>
          <w:rFonts w:ascii="Verdana Pro Cond" w:eastAsiaTheme="majorEastAsia" w:hAnsi="Verdana Pro Cond"/>
          <w:sz w:val="28"/>
          <w:szCs w:val="28"/>
          <w:u w:val="single"/>
          <w:vertAlign w:val="superscript"/>
        </w:rPr>
        <w:footnoteReference w:id="1"/>
      </w:r>
      <w:r w:rsidRPr="001F6E3B">
        <w:rPr>
          <w:rFonts w:ascii="Verdana Pro Cond" w:hAnsi="Verdana Pro Cond"/>
          <w:sz w:val="28"/>
          <w:szCs w:val="28"/>
          <w:u w:val="single"/>
        </w:rPr>
        <w:t xml:space="preserve"> </w:t>
      </w:r>
    </w:p>
    <w:p w14:paraId="2B9BAF5B" w14:textId="7503FED6" w:rsidR="00987F9B" w:rsidRPr="001F6E3B" w:rsidRDefault="00987F9B" w:rsidP="00362D0E">
      <w:pPr>
        <w:widowControl w:val="0"/>
        <w:numPr>
          <w:ilvl w:val="0"/>
          <w:numId w:val="18"/>
        </w:numPr>
        <w:contextualSpacing/>
        <w:rPr>
          <w:rFonts w:ascii="Verdana Pro Cond" w:hAnsi="Verdana Pro Cond"/>
          <w:sz w:val="28"/>
          <w:szCs w:val="28"/>
          <w:u w:val="single"/>
        </w:rPr>
      </w:pPr>
      <w:r w:rsidRPr="001F6E3B">
        <w:rPr>
          <w:rFonts w:ascii="Verdana Pro Cond" w:hAnsi="Verdana Pro Cond"/>
          <w:sz w:val="28"/>
          <w:szCs w:val="28"/>
          <w:u w:val="single"/>
        </w:rPr>
        <w:t xml:space="preserve">The CILs and NESILC will develop a plan to redistribute funds in any amount if any member of the IL Network receiving Part B dollars fails to comply with expectations.  NESILC &amp; CILs will discuss this annually. </w:t>
      </w:r>
    </w:p>
    <w:p w14:paraId="35544883" w14:textId="7D6E8B4C" w:rsidR="00680E32" w:rsidRPr="001F6E3B" w:rsidRDefault="00680E32" w:rsidP="00680E32">
      <w:pPr>
        <w:widowControl w:val="0"/>
        <w:contextualSpacing/>
        <w:rPr>
          <w:rFonts w:ascii="Verdana Pro Cond" w:hAnsi="Verdana Pro Cond"/>
          <w:sz w:val="28"/>
          <w:szCs w:val="28"/>
          <w:u w:val="single"/>
        </w:rPr>
      </w:pPr>
    </w:p>
    <w:p w14:paraId="2C35A1E8" w14:textId="77777777" w:rsidR="00680E32" w:rsidRPr="001F6E3B" w:rsidRDefault="00680E32" w:rsidP="00680E32">
      <w:pPr>
        <w:widowControl w:val="0"/>
        <w:rPr>
          <w:rFonts w:ascii="Verdana Pro Cond" w:hAnsi="Verdana Pro Cond"/>
          <w:sz w:val="28"/>
          <w:szCs w:val="28"/>
          <w:u w:val="single"/>
        </w:rPr>
      </w:pPr>
      <w:r w:rsidRPr="001F6E3B">
        <w:rPr>
          <w:rFonts w:ascii="Verdana Pro Cond" w:hAnsi="Verdana Pro Cond"/>
          <w:sz w:val="28"/>
          <w:szCs w:val="28"/>
          <w:u w:val="single"/>
        </w:rPr>
        <w:t>The indicators for this objective will include:</w:t>
      </w:r>
    </w:p>
    <w:p w14:paraId="14E2EE47" w14:textId="331A85F8" w:rsidR="00680E32" w:rsidRPr="001F6E3B" w:rsidRDefault="00680E32" w:rsidP="00680E32">
      <w:pPr>
        <w:widowControl w:val="0"/>
        <w:contextualSpacing/>
        <w:rPr>
          <w:rFonts w:ascii="Verdana Pro Cond" w:hAnsi="Verdana Pro Cond"/>
          <w:sz w:val="28"/>
          <w:szCs w:val="28"/>
          <w:u w:val="single"/>
        </w:rPr>
      </w:pPr>
      <w:r w:rsidRPr="001F6E3B">
        <w:rPr>
          <w:rFonts w:ascii="Verdana Pro Cond" w:hAnsi="Verdana Pro Cond"/>
          <w:sz w:val="28"/>
          <w:szCs w:val="28"/>
          <w:u w:val="single"/>
        </w:rPr>
        <w:t xml:space="preserve">NESILC will </w:t>
      </w:r>
      <w:r w:rsidR="009B5C69" w:rsidRPr="001F6E3B">
        <w:rPr>
          <w:rFonts w:ascii="Verdana Pro Cond" w:hAnsi="Verdana Pro Cond"/>
          <w:sz w:val="28"/>
          <w:szCs w:val="28"/>
          <w:u w:val="single"/>
        </w:rPr>
        <w:t xml:space="preserve">receive quarterly reports from UCEDD on how the fiduciary process is working (are Part B recipients giving them required </w:t>
      </w:r>
      <w:proofErr w:type="gramStart"/>
      <w:r w:rsidR="009B5C69" w:rsidRPr="001F6E3B">
        <w:rPr>
          <w:rFonts w:ascii="Verdana Pro Cond" w:hAnsi="Verdana Pro Cond"/>
          <w:sz w:val="28"/>
          <w:szCs w:val="28"/>
          <w:u w:val="single"/>
        </w:rPr>
        <w:t>paper work</w:t>
      </w:r>
      <w:proofErr w:type="gramEnd"/>
      <w:r w:rsidR="009B5C69" w:rsidRPr="001F6E3B">
        <w:rPr>
          <w:rFonts w:ascii="Verdana Pro Cond" w:hAnsi="Verdana Pro Cond"/>
          <w:sz w:val="28"/>
          <w:szCs w:val="28"/>
          <w:u w:val="single"/>
        </w:rPr>
        <w:t xml:space="preserve"> and they are disseminating money as outlined in SPIL.)</w:t>
      </w:r>
    </w:p>
    <w:p w14:paraId="0EA30616" w14:textId="77777777" w:rsidR="00987F9B" w:rsidRPr="001F6E3B" w:rsidRDefault="00987F9B" w:rsidP="00C214D6">
      <w:pPr>
        <w:widowControl w:val="0"/>
        <w:ind w:left="3240"/>
        <w:contextualSpacing/>
        <w:rPr>
          <w:rFonts w:ascii="Verdana Pro Cond" w:hAnsi="Verdana Pro Cond"/>
          <w:sz w:val="28"/>
          <w:szCs w:val="28"/>
          <w:u w:val="single"/>
        </w:rPr>
      </w:pPr>
    </w:p>
    <w:p w14:paraId="1F2D2D2C" w14:textId="77777777" w:rsidR="003B0506" w:rsidRPr="001F6E3B" w:rsidRDefault="003B0506" w:rsidP="00362D0E">
      <w:pPr>
        <w:widowControl w:val="0"/>
        <w:numPr>
          <w:ilvl w:val="1"/>
          <w:numId w:val="17"/>
        </w:numPr>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rPr>
          <w:rFonts w:ascii="Verdana Pro Cond" w:hAnsi="Verdana Pro Cond"/>
          <w:sz w:val="28"/>
          <w:szCs w:val="28"/>
          <w:u w:val="single"/>
        </w:rPr>
      </w:pPr>
      <w:r w:rsidRPr="001F6E3B">
        <w:rPr>
          <w:rFonts w:ascii="Verdana Pro Cond" w:hAnsi="Verdana Pro Cond"/>
          <w:sz w:val="28"/>
          <w:szCs w:val="28"/>
          <w:u w:val="single"/>
        </w:rPr>
        <w:t>NESILC and CILs will support youth (16-29) to enhance their leadership skills</w:t>
      </w:r>
    </w:p>
    <w:p w14:paraId="232AA6C9" w14:textId="77777777" w:rsidR="003B0506" w:rsidRPr="001F6E3B" w:rsidRDefault="003B0506"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 xml:space="preserve">NESILC will work with CILs and VR Youth Leadership Council to expand voting membership for at least 1 youth (16-29).  NESILC will expand voting membership for 2 youth members by </w:t>
      </w:r>
      <w:proofErr w:type="gramStart"/>
      <w:r w:rsidR="001D2895" w:rsidRPr="001F6E3B">
        <w:rPr>
          <w:rFonts w:ascii="Verdana Pro Cond" w:hAnsi="Verdana Pro Cond"/>
          <w:sz w:val="28"/>
          <w:szCs w:val="28"/>
          <w:u w:val="single"/>
        </w:rPr>
        <w:t>March</w:t>
      </w:r>
      <w:r w:rsidRPr="001F6E3B">
        <w:rPr>
          <w:rFonts w:ascii="Verdana Pro Cond" w:hAnsi="Verdana Pro Cond"/>
          <w:sz w:val="28"/>
          <w:szCs w:val="28"/>
          <w:u w:val="single"/>
        </w:rPr>
        <w:t>,</w:t>
      </w:r>
      <w:proofErr w:type="gramEnd"/>
      <w:r w:rsidRPr="001F6E3B">
        <w:rPr>
          <w:rFonts w:ascii="Verdana Pro Cond" w:hAnsi="Verdana Pro Cond"/>
          <w:sz w:val="28"/>
          <w:szCs w:val="28"/>
          <w:u w:val="single"/>
        </w:rPr>
        <w:t xml:space="preserve"> 202</w:t>
      </w:r>
      <w:r w:rsidR="001D2895" w:rsidRPr="001F6E3B">
        <w:rPr>
          <w:rFonts w:ascii="Verdana Pro Cond" w:hAnsi="Verdana Pro Cond"/>
          <w:sz w:val="28"/>
          <w:szCs w:val="28"/>
          <w:u w:val="single"/>
        </w:rPr>
        <w:t>1</w:t>
      </w:r>
      <w:r w:rsidRPr="001F6E3B">
        <w:rPr>
          <w:rFonts w:ascii="Verdana Pro Cond" w:hAnsi="Verdana Pro Cond"/>
          <w:sz w:val="28"/>
          <w:szCs w:val="28"/>
          <w:u w:val="single"/>
        </w:rPr>
        <w:t xml:space="preserve">.  </w:t>
      </w:r>
    </w:p>
    <w:p w14:paraId="364D3088" w14:textId="77777777" w:rsidR="003B0506" w:rsidRPr="001F6E3B" w:rsidRDefault="003B0506"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Investigate and Support Youth Leadership Opportunities</w:t>
      </w:r>
      <w:r w:rsidR="001D2895" w:rsidRPr="001F6E3B">
        <w:rPr>
          <w:rFonts w:ascii="Verdana Pro Cond" w:hAnsi="Verdana Pro Cond"/>
          <w:sz w:val="28"/>
          <w:szCs w:val="28"/>
          <w:u w:val="single"/>
        </w:rPr>
        <w:t xml:space="preserve"> for youth in Nebraska</w:t>
      </w:r>
      <w:r w:rsidRPr="001F6E3B">
        <w:rPr>
          <w:rFonts w:ascii="Verdana Pro Cond" w:hAnsi="Verdana Pro Cond"/>
          <w:sz w:val="28"/>
          <w:szCs w:val="28"/>
          <w:u w:val="single"/>
        </w:rPr>
        <w:t xml:space="preserve"> to include sponsorship to the APRIL Conference for at least one youth that is a resident of Nebraska.  NESILC &amp; CILs will develop application &amp; criteria for attendance by </w:t>
      </w:r>
      <w:proofErr w:type="gramStart"/>
      <w:r w:rsidRPr="001F6E3B">
        <w:rPr>
          <w:rFonts w:ascii="Verdana Pro Cond" w:hAnsi="Verdana Pro Cond"/>
          <w:sz w:val="28"/>
          <w:szCs w:val="28"/>
          <w:u w:val="single"/>
        </w:rPr>
        <w:t>Ju</w:t>
      </w:r>
      <w:r w:rsidR="001D2895" w:rsidRPr="001F6E3B">
        <w:rPr>
          <w:rFonts w:ascii="Verdana Pro Cond" w:hAnsi="Verdana Pro Cond"/>
          <w:sz w:val="28"/>
          <w:szCs w:val="28"/>
          <w:u w:val="single"/>
        </w:rPr>
        <w:t>ne</w:t>
      </w:r>
      <w:r w:rsidRPr="001F6E3B">
        <w:rPr>
          <w:rFonts w:ascii="Verdana Pro Cond" w:hAnsi="Verdana Pro Cond"/>
          <w:sz w:val="28"/>
          <w:szCs w:val="28"/>
          <w:u w:val="single"/>
        </w:rPr>
        <w:t>,</w:t>
      </w:r>
      <w:proofErr w:type="gramEnd"/>
      <w:r w:rsidRPr="001F6E3B">
        <w:rPr>
          <w:rFonts w:ascii="Verdana Pro Cond" w:hAnsi="Verdana Pro Cond"/>
          <w:sz w:val="28"/>
          <w:szCs w:val="28"/>
          <w:u w:val="single"/>
        </w:rPr>
        <w:t xml:space="preserve"> 2021</w:t>
      </w:r>
      <w:r w:rsidR="00F6136C" w:rsidRPr="001F6E3B">
        <w:rPr>
          <w:rFonts w:ascii="Verdana Pro Cond" w:hAnsi="Verdana Pro Cond"/>
          <w:sz w:val="28"/>
          <w:szCs w:val="28"/>
          <w:u w:val="single"/>
        </w:rPr>
        <w:t>.</w:t>
      </w:r>
    </w:p>
    <w:p w14:paraId="4A4B9E22" w14:textId="1B9257A2" w:rsidR="00F6136C" w:rsidRPr="001F6E3B" w:rsidRDefault="00F6136C" w:rsidP="00362D0E">
      <w:pPr>
        <w:widowControl w:val="0"/>
        <w:numPr>
          <w:ilvl w:val="2"/>
          <w:numId w:val="17"/>
        </w:numPr>
        <w:contextualSpacing/>
        <w:rPr>
          <w:rFonts w:ascii="Verdana Pro Cond" w:hAnsi="Verdana Pro Cond"/>
          <w:sz w:val="28"/>
          <w:szCs w:val="28"/>
          <w:u w:val="single"/>
        </w:rPr>
      </w:pPr>
      <w:r w:rsidRPr="001F6E3B">
        <w:rPr>
          <w:rFonts w:ascii="Verdana Pro Cond" w:hAnsi="Verdana Pro Cond"/>
          <w:sz w:val="28"/>
          <w:szCs w:val="28"/>
          <w:u w:val="single"/>
        </w:rPr>
        <w:t>Youth member to attend will be determined by applications received.  Decision will be made by August 15, 2021.</w:t>
      </w:r>
    </w:p>
    <w:p w14:paraId="5838A1D7" w14:textId="0FA59398" w:rsidR="009B5C69" w:rsidRPr="001F6E3B" w:rsidRDefault="009B5C69" w:rsidP="009B5C69">
      <w:pPr>
        <w:widowControl w:val="0"/>
        <w:ind w:left="720"/>
        <w:contextualSpacing/>
        <w:rPr>
          <w:rFonts w:ascii="Verdana Pro Cond" w:hAnsi="Verdana Pro Cond"/>
          <w:sz w:val="28"/>
          <w:szCs w:val="28"/>
          <w:u w:val="single"/>
        </w:rPr>
      </w:pPr>
    </w:p>
    <w:p w14:paraId="2535894C" w14:textId="77777777" w:rsidR="009B5C69" w:rsidRPr="001F6E3B" w:rsidRDefault="009B5C69" w:rsidP="009B5C69">
      <w:pPr>
        <w:widowControl w:val="0"/>
        <w:rPr>
          <w:rFonts w:ascii="Verdana Pro Cond" w:hAnsi="Verdana Pro Cond"/>
          <w:sz w:val="28"/>
          <w:szCs w:val="28"/>
          <w:u w:val="single"/>
        </w:rPr>
      </w:pPr>
      <w:r w:rsidRPr="001F6E3B">
        <w:rPr>
          <w:rFonts w:ascii="Verdana Pro Cond" w:hAnsi="Verdana Pro Cond"/>
          <w:sz w:val="28"/>
          <w:szCs w:val="28"/>
          <w:u w:val="single"/>
        </w:rPr>
        <w:t>The indicators for this objective will include:</w:t>
      </w:r>
    </w:p>
    <w:p w14:paraId="5E1BE391" w14:textId="41A4A150" w:rsidR="009B5C69" w:rsidRPr="001F6E3B" w:rsidRDefault="009B5C69" w:rsidP="009B5C69">
      <w:pPr>
        <w:widowControl w:val="0"/>
        <w:contextualSpacing/>
        <w:rPr>
          <w:rFonts w:ascii="Verdana Pro Cond" w:hAnsi="Verdana Pro Cond"/>
          <w:sz w:val="28"/>
          <w:szCs w:val="28"/>
          <w:u w:val="single"/>
        </w:rPr>
      </w:pPr>
      <w:r w:rsidRPr="001F6E3B">
        <w:rPr>
          <w:rFonts w:ascii="Verdana Pro Cond" w:hAnsi="Verdana Pro Cond"/>
          <w:sz w:val="28"/>
          <w:szCs w:val="28"/>
          <w:u w:val="single"/>
        </w:rPr>
        <w:t xml:space="preserve">NESILC will expand voting membership with 2 youth </w:t>
      </w:r>
      <w:r w:rsidR="00941B0D" w:rsidRPr="001F6E3B">
        <w:rPr>
          <w:rFonts w:ascii="Verdana Pro Cond" w:hAnsi="Verdana Pro Cond"/>
          <w:sz w:val="28"/>
          <w:szCs w:val="28"/>
          <w:u w:val="single"/>
        </w:rPr>
        <w:t>members</w:t>
      </w:r>
      <w:r w:rsidRPr="001F6E3B">
        <w:rPr>
          <w:rFonts w:ascii="Verdana Pro Cond" w:hAnsi="Verdana Pro Cond"/>
          <w:sz w:val="28"/>
          <w:szCs w:val="28"/>
          <w:u w:val="single"/>
        </w:rPr>
        <w:t xml:space="preserve"> by 3/2021</w:t>
      </w:r>
      <w:r w:rsidR="00941B0D" w:rsidRPr="001F6E3B">
        <w:rPr>
          <w:rFonts w:ascii="Verdana Pro Cond" w:hAnsi="Verdana Pro Cond"/>
          <w:sz w:val="28"/>
          <w:szCs w:val="28"/>
          <w:u w:val="single"/>
        </w:rPr>
        <w:t xml:space="preserve">.  Create process to send youth representative to APRIL by 6/2021. </w:t>
      </w:r>
    </w:p>
    <w:p w14:paraId="51FE5831" w14:textId="77777777" w:rsidR="003B0506" w:rsidRPr="001F6E3B" w:rsidRDefault="003B0506" w:rsidP="003B0506">
      <w:pPr>
        <w:ind w:left="720"/>
        <w:contextualSpacing/>
        <w:rPr>
          <w:rFonts w:ascii="Verdana Pro Cond" w:hAnsi="Verdana Pro Cond"/>
          <w:sz w:val="28"/>
          <w:szCs w:val="28"/>
          <w:u w:val="single"/>
        </w:rPr>
      </w:pPr>
    </w:p>
    <w:p w14:paraId="258A2179" w14:textId="77777777" w:rsidR="003B0506" w:rsidRPr="001F6E3B" w:rsidRDefault="003B0506" w:rsidP="003B0506">
      <w:pPr>
        <w:rPr>
          <w:sz w:val="24"/>
          <w:szCs w:val="24"/>
        </w:rPr>
      </w:pPr>
    </w:p>
    <w:p w14:paraId="3F32F859" w14:textId="77777777" w:rsidR="003B0506" w:rsidRPr="001F6E3B" w:rsidRDefault="003B0506" w:rsidP="003B0506">
      <w:pPr>
        <w:rPr>
          <w:sz w:val="24"/>
          <w:szCs w:val="24"/>
        </w:rPr>
      </w:pPr>
    </w:p>
    <w:p w14:paraId="216E3C8F" w14:textId="77777777" w:rsidR="003B0506" w:rsidRPr="001F6E3B" w:rsidRDefault="003B0506" w:rsidP="003B0506">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4"/>
        </w:rPr>
      </w:pPr>
    </w:p>
    <w:p w14:paraId="1D1605B4" w14:textId="77777777" w:rsidR="003B0506" w:rsidRPr="001F6E3B" w:rsidRDefault="003B0506" w:rsidP="00F05AD3">
      <w:pPr>
        <w:pStyle w:val="3Technica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bookmarkEnd w:id="2"/>
    <w:p w14:paraId="70E5965E" w14:textId="77777777" w:rsidR="00F05AD3" w:rsidRPr="001F6E3B" w:rsidRDefault="00F05AD3" w:rsidP="00F05AD3">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900"/>
      </w:pPr>
    </w:p>
    <w:p w14:paraId="32C67508" w14:textId="77777777" w:rsidR="00F05AD3" w:rsidRPr="001F6E3B" w:rsidRDefault="00F05AD3" w:rsidP="00F05AD3">
      <w:pPr>
        <w:rPr>
          <w:sz w:val="24"/>
          <w:szCs w:val="24"/>
          <w:u w:val="single"/>
        </w:rPr>
      </w:pPr>
      <w:r w:rsidRPr="001F6E3B">
        <w:rPr>
          <w:sz w:val="24"/>
          <w:szCs w:val="24"/>
        </w:rPr>
        <w:t xml:space="preserve">1.4 </w:t>
      </w:r>
      <w:r w:rsidRPr="001F6E3B">
        <w:rPr>
          <w:sz w:val="24"/>
          <w:szCs w:val="24"/>
          <w:u w:val="single"/>
        </w:rPr>
        <w:t>Evaluation</w:t>
      </w:r>
    </w:p>
    <w:p w14:paraId="02848881" w14:textId="77777777" w:rsidR="00F05AD3" w:rsidRPr="001F6E3B" w:rsidRDefault="00F05AD3" w:rsidP="00F05AD3">
      <w:pPr>
        <w:rPr>
          <w:sz w:val="24"/>
          <w:szCs w:val="24"/>
        </w:rPr>
      </w:pPr>
      <w:r w:rsidRPr="001F6E3B">
        <w:rPr>
          <w:sz w:val="24"/>
          <w:szCs w:val="24"/>
        </w:rPr>
        <w:t>Methods and processes the SILC will use to evaluate the effectiveness of the SPIL including timelines and evaluation of satisfaction of individuals with disabilities.</w:t>
      </w:r>
    </w:p>
    <w:p w14:paraId="3175731D" w14:textId="77777777" w:rsidR="003B0506" w:rsidRPr="001F6E3B" w:rsidRDefault="003B0506" w:rsidP="003B0506">
      <w:pPr>
        <w:spacing w:after="160" w:line="259" w:lineRule="auto"/>
        <w:rPr>
          <w:rFonts w:ascii="Verdana" w:hAnsi="Verdana"/>
          <w:iCs/>
          <w:sz w:val="28"/>
          <w:szCs w:val="28"/>
          <w:u w:val="single"/>
        </w:rPr>
      </w:pPr>
    </w:p>
    <w:p w14:paraId="01CDE680" w14:textId="77777777" w:rsidR="003B0506" w:rsidRPr="001F6E3B" w:rsidRDefault="003B0506" w:rsidP="003B0506">
      <w:pPr>
        <w:spacing w:after="160" w:line="259" w:lineRule="auto"/>
        <w:rPr>
          <w:rFonts w:ascii="Verdana" w:hAnsi="Verdana"/>
          <w:iCs/>
          <w:sz w:val="28"/>
          <w:szCs w:val="28"/>
          <w:u w:val="single"/>
        </w:rPr>
      </w:pPr>
      <w:r w:rsidRPr="001F6E3B">
        <w:rPr>
          <w:rFonts w:ascii="Verdana" w:hAnsi="Verdana"/>
          <w:iCs/>
          <w:sz w:val="28"/>
          <w:szCs w:val="28"/>
          <w:u w:val="single"/>
        </w:rPr>
        <w:t>Currently NESILC, both CILs and DSE attend the quarterly SILC meeting we will allocate part of meeting time to evaluate SPIL.  In addition, we will review consumer satisfaction surveys that are distributed by CILS.  We will review completed PPR documents and review needs assessment.</w:t>
      </w:r>
    </w:p>
    <w:p w14:paraId="53106124" w14:textId="77777777" w:rsidR="003B0506" w:rsidRPr="001F6E3B" w:rsidRDefault="00D45D17" w:rsidP="003B0506">
      <w:pPr>
        <w:rPr>
          <w:rFonts w:ascii="Verdana" w:hAnsi="Verdana"/>
          <w:iCs/>
          <w:sz w:val="28"/>
          <w:szCs w:val="28"/>
          <w:u w:val="single"/>
        </w:rPr>
      </w:pPr>
      <w:r w:rsidRPr="001F6E3B">
        <w:rPr>
          <w:rFonts w:ascii="Verdana" w:hAnsi="Verdana"/>
          <w:iCs/>
          <w:sz w:val="28"/>
          <w:szCs w:val="28"/>
          <w:u w:val="single"/>
        </w:rPr>
        <w:t>CILs will</w:t>
      </w:r>
      <w:r w:rsidR="00DF4418" w:rsidRPr="001F6E3B">
        <w:rPr>
          <w:rFonts w:ascii="Verdana" w:hAnsi="Verdana"/>
          <w:iCs/>
          <w:sz w:val="28"/>
          <w:szCs w:val="28"/>
          <w:u w:val="single"/>
        </w:rPr>
        <w:t xml:space="preserve"> </w:t>
      </w:r>
      <w:r w:rsidR="003B0506" w:rsidRPr="001F6E3B">
        <w:rPr>
          <w:rFonts w:ascii="Verdana" w:hAnsi="Verdana"/>
          <w:iCs/>
          <w:sz w:val="28"/>
          <w:szCs w:val="28"/>
          <w:u w:val="single"/>
        </w:rPr>
        <w:t xml:space="preserve">develop </w:t>
      </w:r>
      <w:r w:rsidR="00DF4418" w:rsidRPr="001F6E3B">
        <w:rPr>
          <w:rFonts w:ascii="Verdana" w:hAnsi="Verdana"/>
          <w:iCs/>
          <w:sz w:val="28"/>
          <w:szCs w:val="28"/>
          <w:u w:val="single"/>
        </w:rPr>
        <w:t xml:space="preserve">a </w:t>
      </w:r>
      <w:r w:rsidR="003B0506" w:rsidRPr="001F6E3B">
        <w:rPr>
          <w:rFonts w:ascii="Verdana" w:hAnsi="Verdana"/>
          <w:iCs/>
          <w:sz w:val="28"/>
          <w:szCs w:val="28"/>
          <w:u w:val="single"/>
        </w:rPr>
        <w:t>couple of standard questions that are same for consumer satisfaction</w:t>
      </w:r>
      <w:r w:rsidR="00A53A81" w:rsidRPr="001F6E3B">
        <w:rPr>
          <w:rFonts w:ascii="Verdana" w:hAnsi="Verdana"/>
          <w:iCs/>
          <w:sz w:val="28"/>
          <w:szCs w:val="28"/>
          <w:u w:val="single"/>
        </w:rPr>
        <w:t xml:space="preserve"> at both CILs.</w:t>
      </w:r>
    </w:p>
    <w:p w14:paraId="366B751A" w14:textId="77777777" w:rsidR="00614604" w:rsidRPr="001F6E3B" w:rsidRDefault="00614604" w:rsidP="003B0506">
      <w:pPr>
        <w:rPr>
          <w:rFonts w:ascii="Verdana" w:hAnsi="Verdana"/>
          <w:iCs/>
          <w:sz w:val="28"/>
          <w:szCs w:val="28"/>
          <w:u w:val="single"/>
        </w:rPr>
      </w:pPr>
    </w:p>
    <w:p w14:paraId="53783AD0" w14:textId="77777777" w:rsidR="00425DE3" w:rsidRPr="001F6E3B" w:rsidRDefault="00425DE3" w:rsidP="003B0506">
      <w:pPr>
        <w:rPr>
          <w:rFonts w:ascii="Verdana" w:hAnsi="Verdana"/>
          <w:iCs/>
          <w:sz w:val="28"/>
          <w:szCs w:val="28"/>
          <w:u w:val="single"/>
        </w:rPr>
      </w:pPr>
      <w:r w:rsidRPr="001F6E3B">
        <w:rPr>
          <w:rFonts w:ascii="Verdana" w:hAnsi="Verdana"/>
          <w:iCs/>
          <w:sz w:val="28"/>
          <w:szCs w:val="28"/>
          <w:u w:val="single"/>
        </w:rPr>
        <w:t>CILs will provide opportunities</w:t>
      </w:r>
      <w:r w:rsidR="00B748D2" w:rsidRPr="001F6E3B">
        <w:rPr>
          <w:rFonts w:ascii="Verdana" w:hAnsi="Verdana"/>
          <w:iCs/>
          <w:sz w:val="28"/>
          <w:szCs w:val="28"/>
          <w:u w:val="single"/>
        </w:rPr>
        <w:t xml:space="preserve"> to </w:t>
      </w:r>
      <w:r w:rsidRPr="001F6E3B">
        <w:rPr>
          <w:rFonts w:ascii="Verdana" w:hAnsi="Verdana"/>
          <w:iCs/>
          <w:sz w:val="28"/>
          <w:szCs w:val="28"/>
          <w:u w:val="single"/>
        </w:rPr>
        <w:t>have consumers</w:t>
      </w:r>
      <w:r w:rsidR="00B748D2" w:rsidRPr="001F6E3B">
        <w:rPr>
          <w:rFonts w:ascii="Verdana" w:hAnsi="Verdana"/>
          <w:iCs/>
          <w:sz w:val="28"/>
          <w:szCs w:val="28"/>
          <w:u w:val="single"/>
        </w:rPr>
        <w:t xml:space="preserve"> complete a satisfaction survey.  There is objective that will develop shared questions for survey</w:t>
      </w:r>
      <w:r w:rsidR="00EE01AB" w:rsidRPr="001F6E3B">
        <w:rPr>
          <w:rFonts w:ascii="Verdana" w:hAnsi="Verdana"/>
          <w:iCs/>
          <w:sz w:val="28"/>
          <w:szCs w:val="28"/>
          <w:u w:val="single"/>
        </w:rPr>
        <w:t xml:space="preserve">.  Survey responses will be shared with SILC annually (no identifying information), responses shall be compiled and shared </w:t>
      </w:r>
      <w:r w:rsidR="00D45D17" w:rsidRPr="001F6E3B">
        <w:rPr>
          <w:rFonts w:ascii="Verdana" w:hAnsi="Verdana"/>
          <w:iCs/>
          <w:sz w:val="28"/>
          <w:szCs w:val="28"/>
          <w:u w:val="single"/>
        </w:rPr>
        <w:t>annually</w:t>
      </w:r>
      <w:r w:rsidR="00EE01AB" w:rsidRPr="001F6E3B">
        <w:rPr>
          <w:rFonts w:ascii="Verdana" w:hAnsi="Verdana"/>
          <w:iCs/>
          <w:sz w:val="28"/>
          <w:szCs w:val="28"/>
          <w:u w:val="single"/>
        </w:rPr>
        <w:t>.</w:t>
      </w:r>
    </w:p>
    <w:p w14:paraId="46752BA2" w14:textId="77777777" w:rsidR="00EE01AB" w:rsidRPr="001F6E3B" w:rsidRDefault="00EE01AB" w:rsidP="003B0506">
      <w:pPr>
        <w:rPr>
          <w:rFonts w:ascii="Verdana" w:hAnsi="Verdana"/>
          <w:iCs/>
          <w:sz w:val="28"/>
          <w:szCs w:val="28"/>
          <w:u w:val="single"/>
        </w:rPr>
      </w:pPr>
    </w:p>
    <w:p w14:paraId="1817B92D" w14:textId="77777777" w:rsidR="00EE01AB" w:rsidRPr="001F6E3B" w:rsidRDefault="00EE01AB" w:rsidP="003B0506">
      <w:pPr>
        <w:rPr>
          <w:rFonts w:ascii="Verdana" w:hAnsi="Verdana"/>
          <w:iCs/>
          <w:sz w:val="28"/>
          <w:szCs w:val="28"/>
          <w:u w:val="single"/>
        </w:rPr>
      </w:pPr>
      <w:r w:rsidRPr="001F6E3B">
        <w:rPr>
          <w:rFonts w:ascii="Verdana" w:hAnsi="Verdana"/>
          <w:iCs/>
          <w:sz w:val="28"/>
          <w:szCs w:val="28"/>
          <w:u w:val="single"/>
        </w:rPr>
        <w:t xml:space="preserve">CILs will provide </w:t>
      </w:r>
      <w:r w:rsidR="00D45D17" w:rsidRPr="001F6E3B">
        <w:rPr>
          <w:rFonts w:ascii="Verdana" w:hAnsi="Verdana"/>
          <w:iCs/>
          <w:sz w:val="28"/>
          <w:szCs w:val="28"/>
          <w:u w:val="single"/>
        </w:rPr>
        <w:t xml:space="preserve">an </w:t>
      </w:r>
      <w:r w:rsidRPr="001F6E3B">
        <w:rPr>
          <w:rFonts w:ascii="Verdana" w:hAnsi="Verdana"/>
          <w:iCs/>
          <w:sz w:val="28"/>
          <w:szCs w:val="28"/>
          <w:u w:val="single"/>
        </w:rPr>
        <w:t>annual report about activities regarding Part B counties</w:t>
      </w:r>
      <w:r w:rsidR="00D45D17" w:rsidRPr="001F6E3B">
        <w:rPr>
          <w:rFonts w:ascii="Verdana" w:hAnsi="Verdana"/>
          <w:iCs/>
          <w:sz w:val="28"/>
          <w:szCs w:val="28"/>
          <w:u w:val="single"/>
        </w:rPr>
        <w:t xml:space="preserve"> to the SILC</w:t>
      </w:r>
      <w:r w:rsidRPr="001F6E3B">
        <w:rPr>
          <w:rFonts w:ascii="Verdana" w:hAnsi="Verdana"/>
          <w:iCs/>
          <w:sz w:val="28"/>
          <w:szCs w:val="28"/>
          <w:u w:val="single"/>
        </w:rPr>
        <w:t>.  CILs and SILC will provide reports at quarterly meetings about progress on various goal.</w:t>
      </w:r>
      <w:r w:rsidR="00D45D17" w:rsidRPr="001F6E3B">
        <w:rPr>
          <w:rFonts w:ascii="Verdana" w:hAnsi="Verdana"/>
          <w:iCs/>
          <w:sz w:val="28"/>
          <w:szCs w:val="28"/>
          <w:u w:val="single"/>
        </w:rPr>
        <w:t xml:space="preserve">  See chart below to determine responsible party.</w:t>
      </w:r>
    </w:p>
    <w:p w14:paraId="6127A639" w14:textId="77777777" w:rsidR="003B0506" w:rsidRPr="001F6E3B" w:rsidRDefault="003B0506" w:rsidP="00F05AD3">
      <w:pPr>
        <w:rPr>
          <w:sz w:val="24"/>
          <w:szCs w:val="24"/>
        </w:rPr>
      </w:pPr>
      <w:bookmarkStart w:id="7" w:name="_Hlk39231804"/>
    </w:p>
    <w:p w14:paraId="4920BF5C" w14:textId="77777777" w:rsidR="002A0F6C" w:rsidRPr="001F6E3B" w:rsidRDefault="002A0F6C" w:rsidP="002A0F6C">
      <w:pPr>
        <w:rPr>
          <w:b/>
          <w:bCs/>
          <w:sz w:val="24"/>
          <w:szCs w:val="24"/>
        </w:rPr>
        <w:sectPr w:rsidR="002A0F6C" w:rsidRPr="001F6E3B">
          <w:pgSz w:w="12240" w:h="15840"/>
          <w:pgMar w:top="1440" w:right="1440" w:bottom="1440" w:left="1440" w:header="720" w:footer="720" w:gutter="0"/>
          <w:cols w:space="720"/>
          <w:docGrid w:linePitch="360"/>
        </w:sectPr>
      </w:pPr>
    </w:p>
    <w:tbl>
      <w:tblPr>
        <w:tblStyle w:val="TableGrid"/>
        <w:tblW w:w="12870" w:type="dxa"/>
        <w:tblLayout w:type="fixed"/>
        <w:tblLook w:val="04A0" w:firstRow="1" w:lastRow="0" w:firstColumn="1" w:lastColumn="0" w:noHBand="0" w:noVBand="1"/>
      </w:tblPr>
      <w:tblGrid>
        <w:gridCol w:w="1615"/>
        <w:gridCol w:w="2991"/>
        <w:gridCol w:w="6"/>
        <w:gridCol w:w="3592"/>
        <w:gridCol w:w="6"/>
        <w:gridCol w:w="1442"/>
        <w:gridCol w:w="6"/>
        <w:gridCol w:w="1619"/>
        <w:gridCol w:w="8"/>
        <w:gridCol w:w="6"/>
        <w:gridCol w:w="1573"/>
        <w:gridCol w:w="6"/>
      </w:tblGrid>
      <w:tr w:rsidR="001F6E3B" w:rsidRPr="001F6E3B" w14:paraId="4A547B3D" w14:textId="77777777" w:rsidTr="00987F9B">
        <w:tc>
          <w:tcPr>
            <w:tcW w:w="1615" w:type="dxa"/>
          </w:tcPr>
          <w:p w14:paraId="085A006C" w14:textId="77777777" w:rsidR="002A0F6C" w:rsidRPr="001F6E3B" w:rsidRDefault="002A0F6C" w:rsidP="002A0F6C">
            <w:pPr>
              <w:rPr>
                <w:b/>
                <w:bCs/>
                <w:sz w:val="24"/>
                <w:szCs w:val="24"/>
              </w:rPr>
            </w:pPr>
            <w:r w:rsidRPr="001F6E3B">
              <w:rPr>
                <w:b/>
                <w:bCs/>
                <w:sz w:val="24"/>
                <w:szCs w:val="24"/>
              </w:rPr>
              <w:lastRenderedPageBreak/>
              <w:t>Timeline</w:t>
            </w:r>
          </w:p>
        </w:tc>
        <w:tc>
          <w:tcPr>
            <w:tcW w:w="2997" w:type="dxa"/>
            <w:gridSpan w:val="2"/>
            <w:hideMark/>
          </w:tcPr>
          <w:p w14:paraId="7FCED418" w14:textId="77777777" w:rsidR="002A0F6C" w:rsidRPr="001F6E3B" w:rsidRDefault="002A0F6C" w:rsidP="002A0F6C">
            <w:pPr>
              <w:rPr>
                <w:b/>
                <w:bCs/>
                <w:sz w:val="24"/>
                <w:szCs w:val="24"/>
              </w:rPr>
            </w:pPr>
            <w:r w:rsidRPr="001F6E3B">
              <w:rPr>
                <w:b/>
                <w:bCs/>
                <w:sz w:val="24"/>
                <w:szCs w:val="24"/>
              </w:rPr>
              <w:t xml:space="preserve">Goals </w:t>
            </w:r>
          </w:p>
          <w:p w14:paraId="3CABAB02" w14:textId="77777777" w:rsidR="002A0F6C" w:rsidRPr="001F6E3B" w:rsidRDefault="002A0F6C" w:rsidP="002A0F6C">
            <w:pPr>
              <w:rPr>
                <w:b/>
                <w:bCs/>
                <w:sz w:val="24"/>
                <w:szCs w:val="24"/>
              </w:rPr>
            </w:pPr>
            <w:r w:rsidRPr="001F6E3B">
              <w:rPr>
                <w:b/>
                <w:bCs/>
                <w:sz w:val="24"/>
                <w:szCs w:val="24"/>
              </w:rPr>
              <w:t>(copy from section 1.2 above)</w:t>
            </w:r>
          </w:p>
        </w:tc>
        <w:tc>
          <w:tcPr>
            <w:tcW w:w="3598" w:type="dxa"/>
            <w:gridSpan w:val="2"/>
            <w:hideMark/>
          </w:tcPr>
          <w:p w14:paraId="20CC432C" w14:textId="77777777" w:rsidR="002A0F6C" w:rsidRPr="001F6E3B" w:rsidRDefault="002A0F6C" w:rsidP="002A0F6C">
            <w:pPr>
              <w:rPr>
                <w:b/>
                <w:bCs/>
                <w:sz w:val="24"/>
                <w:szCs w:val="24"/>
              </w:rPr>
            </w:pPr>
            <w:r w:rsidRPr="001F6E3B">
              <w:rPr>
                <w:b/>
                <w:bCs/>
                <w:sz w:val="24"/>
                <w:szCs w:val="24"/>
              </w:rPr>
              <w:t>Objectives</w:t>
            </w:r>
          </w:p>
          <w:p w14:paraId="5739A17C" w14:textId="77777777" w:rsidR="002A0F6C" w:rsidRPr="001F6E3B" w:rsidRDefault="002A0F6C" w:rsidP="002A0F6C">
            <w:pPr>
              <w:rPr>
                <w:b/>
                <w:bCs/>
                <w:sz w:val="24"/>
                <w:szCs w:val="24"/>
              </w:rPr>
            </w:pPr>
            <w:r w:rsidRPr="001F6E3B">
              <w:rPr>
                <w:b/>
                <w:bCs/>
                <w:sz w:val="24"/>
                <w:szCs w:val="24"/>
              </w:rPr>
              <w:t>(copy from section 1.3 above)</w:t>
            </w:r>
          </w:p>
        </w:tc>
        <w:tc>
          <w:tcPr>
            <w:tcW w:w="1448" w:type="dxa"/>
            <w:gridSpan w:val="2"/>
            <w:hideMark/>
          </w:tcPr>
          <w:p w14:paraId="58F4FC38" w14:textId="77777777" w:rsidR="002A0F6C" w:rsidRPr="001F6E3B" w:rsidRDefault="002A0F6C" w:rsidP="002A0F6C">
            <w:pPr>
              <w:rPr>
                <w:b/>
                <w:bCs/>
                <w:sz w:val="24"/>
                <w:szCs w:val="24"/>
              </w:rPr>
            </w:pPr>
            <w:r w:rsidRPr="001F6E3B">
              <w:rPr>
                <w:b/>
                <w:bCs/>
                <w:sz w:val="24"/>
                <w:szCs w:val="24"/>
              </w:rPr>
              <w:t>Data to be collected</w:t>
            </w:r>
          </w:p>
        </w:tc>
        <w:tc>
          <w:tcPr>
            <w:tcW w:w="1633" w:type="dxa"/>
            <w:gridSpan w:val="3"/>
            <w:hideMark/>
          </w:tcPr>
          <w:p w14:paraId="497CD8F2" w14:textId="77777777" w:rsidR="002A0F6C" w:rsidRPr="001F6E3B" w:rsidRDefault="002A0F6C" w:rsidP="002A0F6C">
            <w:pPr>
              <w:rPr>
                <w:b/>
                <w:bCs/>
                <w:sz w:val="24"/>
                <w:szCs w:val="24"/>
              </w:rPr>
            </w:pPr>
            <w:r w:rsidRPr="001F6E3B">
              <w:rPr>
                <w:b/>
                <w:bCs/>
                <w:sz w:val="24"/>
                <w:szCs w:val="24"/>
              </w:rPr>
              <w:t>Data collection method</w:t>
            </w:r>
          </w:p>
        </w:tc>
        <w:tc>
          <w:tcPr>
            <w:tcW w:w="1579" w:type="dxa"/>
            <w:gridSpan w:val="2"/>
            <w:hideMark/>
          </w:tcPr>
          <w:p w14:paraId="559B8545" w14:textId="77777777" w:rsidR="002A0F6C" w:rsidRPr="001F6E3B" w:rsidRDefault="002A0F6C" w:rsidP="002A0F6C">
            <w:pPr>
              <w:rPr>
                <w:b/>
                <w:bCs/>
                <w:sz w:val="24"/>
                <w:szCs w:val="24"/>
              </w:rPr>
            </w:pPr>
            <w:r w:rsidRPr="001F6E3B">
              <w:rPr>
                <w:b/>
                <w:bCs/>
                <w:sz w:val="24"/>
                <w:szCs w:val="24"/>
              </w:rPr>
              <w:t>Organization primarily responsible for data collection (please check as many as apply)</w:t>
            </w:r>
          </w:p>
        </w:tc>
      </w:tr>
      <w:tr w:rsidR="001F6E3B" w:rsidRPr="001F6E3B" w14:paraId="5E350299" w14:textId="77777777" w:rsidTr="00987F9B">
        <w:tc>
          <w:tcPr>
            <w:tcW w:w="1615" w:type="dxa"/>
          </w:tcPr>
          <w:p w14:paraId="26089E77" w14:textId="77777777" w:rsidR="002A0F6C" w:rsidRPr="001F6E3B" w:rsidRDefault="002A0F6C" w:rsidP="002A0F6C">
            <w:pPr>
              <w:rPr>
                <w:rFonts w:ascii="Verdana Pro Cond" w:hAnsi="Verdana Pro Cond"/>
                <w:sz w:val="24"/>
                <w:szCs w:val="24"/>
              </w:rPr>
            </w:pPr>
          </w:p>
          <w:p w14:paraId="33B403C3" w14:textId="77777777" w:rsidR="00660616" w:rsidRPr="001F6E3B" w:rsidRDefault="00660616" w:rsidP="002A0F6C">
            <w:pPr>
              <w:rPr>
                <w:rFonts w:ascii="Verdana Pro Cond" w:hAnsi="Verdana Pro Cond"/>
                <w:sz w:val="24"/>
                <w:szCs w:val="24"/>
              </w:rPr>
            </w:pPr>
          </w:p>
          <w:p w14:paraId="1C012316" w14:textId="77777777" w:rsidR="00660616" w:rsidRPr="001F6E3B" w:rsidRDefault="00660616" w:rsidP="002A0F6C">
            <w:pPr>
              <w:rPr>
                <w:rFonts w:ascii="Verdana Pro Cond" w:hAnsi="Verdana Pro Cond"/>
                <w:sz w:val="24"/>
                <w:szCs w:val="24"/>
              </w:rPr>
            </w:pPr>
          </w:p>
          <w:p w14:paraId="72ABD543" w14:textId="77777777" w:rsidR="00660616" w:rsidRPr="001F6E3B" w:rsidRDefault="00660616" w:rsidP="002A0F6C">
            <w:pPr>
              <w:rPr>
                <w:rFonts w:ascii="Verdana Pro Cond" w:hAnsi="Verdana Pro Cond"/>
                <w:sz w:val="24"/>
                <w:szCs w:val="24"/>
              </w:rPr>
            </w:pPr>
          </w:p>
          <w:p w14:paraId="4521561D" w14:textId="77777777" w:rsidR="00660616" w:rsidRPr="001F6E3B" w:rsidRDefault="00660616" w:rsidP="002A0F6C">
            <w:pPr>
              <w:rPr>
                <w:rFonts w:ascii="Verdana Pro Cond" w:hAnsi="Verdana Pro Cond"/>
                <w:sz w:val="24"/>
                <w:szCs w:val="24"/>
              </w:rPr>
            </w:pPr>
          </w:p>
          <w:p w14:paraId="2AF16A3B" w14:textId="77777777" w:rsidR="00660616" w:rsidRPr="001F6E3B" w:rsidRDefault="00660616" w:rsidP="002A0F6C">
            <w:pPr>
              <w:rPr>
                <w:rFonts w:ascii="Verdana Pro Cond" w:hAnsi="Verdana Pro Cond"/>
                <w:sz w:val="24"/>
                <w:szCs w:val="24"/>
              </w:rPr>
            </w:pPr>
          </w:p>
          <w:p w14:paraId="0A852F28" w14:textId="77777777" w:rsidR="00660616" w:rsidRPr="001F6E3B" w:rsidRDefault="00660616" w:rsidP="002A0F6C">
            <w:pPr>
              <w:rPr>
                <w:rFonts w:ascii="Verdana Pro Cond" w:hAnsi="Verdana Pro Cond"/>
                <w:sz w:val="24"/>
                <w:szCs w:val="24"/>
              </w:rPr>
            </w:pPr>
          </w:p>
          <w:p w14:paraId="326EBD37" w14:textId="77777777" w:rsidR="00660616" w:rsidRPr="001F6E3B" w:rsidRDefault="00660616" w:rsidP="002A0F6C">
            <w:pPr>
              <w:rPr>
                <w:rFonts w:ascii="Verdana Pro Cond" w:hAnsi="Verdana Pro Cond"/>
                <w:sz w:val="24"/>
                <w:szCs w:val="24"/>
              </w:rPr>
            </w:pPr>
          </w:p>
          <w:p w14:paraId="5D5DBCD9" w14:textId="77777777" w:rsidR="00660616" w:rsidRPr="001F6E3B" w:rsidRDefault="00660616" w:rsidP="002A0F6C">
            <w:pPr>
              <w:rPr>
                <w:rFonts w:ascii="Verdana Pro Cond" w:hAnsi="Verdana Pro Cond"/>
                <w:sz w:val="24"/>
                <w:szCs w:val="24"/>
              </w:rPr>
            </w:pPr>
          </w:p>
          <w:p w14:paraId="7022B0D0" w14:textId="77777777" w:rsidR="00660616" w:rsidRPr="001F6E3B" w:rsidRDefault="00660616" w:rsidP="002A0F6C">
            <w:pPr>
              <w:rPr>
                <w:rFonts w:ascii="Verdana Pro Cond" w:hAnsi="Verdana Pro Cond"/>
                <w:sz w:val="24"/>
                <w:szCs w:val="24"/>
              </w:rPr>
            </w:pPr>
          </w:p>
          <w:p w14:paraId="7DE60F8C" w14:textId="77777777" w:rsidR="00660616" w:rsidRPr="001F6E3B" w:rsidRDefault="00660616" w:rsidP="002A0F6C">
            <w:pPr>
              <w:rPr>
                <w:rFonts w:ascii="Verdana Pro Cond" w:hAnsi="Verdana Pro Cond"/>
                <w:sz w:val="24"/>
                <w:szCs w:val="24"/>
              </w:rPr>
            </w:pPr>
          </w:p>
          <w:p w14:paraId="7DEF74F4" w14:textId="77777777" w:rsidR="00660616" w:rsidRPr="001F6E3B" w:rsidRDefault="00660616" w:rsidP="002A0F6C">
            <w:pPr>
              <w:rPr>
                <w:rFonts w:ascii="Verdana Pro Cond" w:hAnsi="Verdana Pro Cond"/>
                <w:sz w:val="24"/>
                <w:szCs w:val="24"/>
              </w:rPr>
            </w:pPr>
          </w:p>
          <w:p w14:paraId="6666A1A9" w14:textId="77777777" w:rsidR="00660616" w:rsidRPr="001F6E3B" w:rsidRDefault="00660616" w:rsidP="002A0F6C">
            <w:pPr>
              <w:rPr>
                <w:rFonts w:ascii="Verdana Pro Cond" w:hAnsi="Verdana Pro Cond"/>
                <w:sz w:val="24"/>
                <w:szCs w:val="24"/>
              </w:rPr>
            </w:pPr>
          </w:p>
          <w:p w14:paraId="0A54B554" w14:textId="77777777" w:rsidR="00660616" w:rsidRPr="001F6E3B" w:rsidRDefault="00660616" w:rsidP="002A0F6C">
            <w:pPr>
              <w:rPr>
                <w:rFonts w:ascii="Verdana Pro Cond" w:hAnsi="Verdana Pro Cond"/>
                <w:sz w:val="24"/>
                <w:szCs w:val="24"/>
              </w:rPr>
            </w:pPr>
          </w:p>
          <w:p w14:paraId="6EBCFE53" w14:textId="77777777" w:rsidR="00660616" w:rsidRPr="001F6E3B" w:rsidRDefault="00660616" w:rsidP="002A0F6C">
            <w:pPr>
              <w:rPr>
                <w:rFonts w:ascii="Verdana Pro Cond" w:hAnsi="Verdana Pro Cond"/>
                <w:sz w:val="24"/>
                <w:szCs w:val="24"/>
              </w:rPr>
            </w:pPr>
          </w:p>
          <w:p w14:paraId="6375B9CD" w14:textId="77777777" w:rsidR="00660616" w:rsidRPr="001F6E3B" w:rsidRDefault="00660616" w:rsidP="002A0F6C">
            <w:pPr>
              <w:rPr>
                <w:rFonts w:ascii="Verdana Pro Cond" w:hAnsi="Verdana Pro Cond"/>
                <w:sz w:val="24"/>
                <w:szCs w:val="24"/>
              </w:rPr>
            </w:pPr>
          </w:p>
          <w:p w14:paraId="3665CCDB" w14:textId="77777777" w:rsidR="00660616" w:rsidRPr="001F6E3B" w:rsidRDefault="00660616" w:rsidP="002A0F6C">
            <w:pPr>
              <w:rPr>
                <w:rFonts w:ascii="Verdana Pro Cond" w:hAnsi="Verdana Pro Cond"/>
                <w:sz w:val="24"/>
                <w:szCs w:val="24"/>
              </w:rPr>
            </w:pPr>
          </w:p>
          <w:p w14:paraId="7A70D029" w14:textId="77777777" w:rsidR="00660616" w:rsidRPr="001F6E3B" w:rsidRDefault="00660616" w:rsidP="002A0F6C">
            <w:pPr>
              <w:rPr>
                <w:rFonts w:ascii="Verdana Pro Cond" w:hAnsi="Verdana Pro Cond"/>
                <w:sz w:val="24"/>
                <w:szCs w:val="24"/>
              </w:rPr>
            </w:pPr>
          </w:p>
          <w:p w14:paraId="54EEB698" w14:textId="77777777" w:rsidR="00660616" w:rsidRPr="001F6E3B" w:rsidRDefault="00660616" w:rsidP="002A0F6C">
            <w:pPr>
              <w:rPr>
                <w:rFonts w:ascii="Verdana Pro Cond" w:hAnsi="Verdana Pro Cond"/>
                <w:sz w:val="24"/>
                <w:szCs w:val="24"/>
              </w:rPr>
            </w:pPr>
          </w:p>
          <w:p w14:paraId="64DFCF3E" w14:textId="77777777" w:rsidR="00660616" w:rsidRPr="001F6E3B" w:rsidRDefault="00660616" w:rsidP="002A0F6C">
            <w:pPr>
              <w:rPr>
                <w:rFonts w:ascii="Verdana Pro Cond" w:hAnsi="Verdana Pro Cond"/>
                <w:sz w:val="28"/>
                <w:szCs w:val="28"/>
                <w:u w:val="single"/>
              </w:rPr>
            </w:pPr>
            <w:r w:rsidRPr="001F6E3B">
              <w:rPr>
                <w:rFonts w:ascii="Verdana Pro Cond" w:hAnsi="Verdana Pro Cond"/>
                <w:sz w:val="28"/>
                <w:szCs w:val="28"/>
                <w:u w:val="single"/>
              </w:rPr>
              <w:t>meet at least quarterly</w:t>
            </w:r>
          </w:p>
          <w:p w14:paraId="791E582F" w14:textId="77777777" w:rsidR="00660616" w:rsidRPr="001F6E3B" w:rsidRDefault="00660616" w:rsidP="002A0F6C">
            <w:pPr>
              <w:rPr>
                <w:rFonts w:ascii="Verdana Pro Cond" w:hAnsi="Verdana Pro Cond"/>
                <w:sz w:val="28"/>
                <w:szCs w:val="28"/>
                <w:u w:val="single"/>
              </w:rPr>
            </w:pPr>
          </w:p>
          <w:p w14:paraId="1C29FB09" w14:textId="77777777" w:rsidR="00660616" w:rsidRPr="001F6E3B" w:rsidRDefault="00660616" w:rsidP="002A0F6C">
            <w:pPr>
              <w:rPr>
                <w:rFonts w:ascii="Verdana Pro Cond" w:hAnsi="Verdana Pro Cond"/>
                <w:sz w:val="28"/>
                <w:szCs w:val="28"/>
                <w:u w:val="single"/>
              </w:rPr>
            </w:pPr>
          </w:p>
          <w:p w14:paraId="11905AC5" w14:textId="77777777" w:rsidR="00660616" w:rsidRPr="001F6E3B" w:rsidRDefault="00660616" w:rsidP="002A0F6C">
            <w:pPr>
              <w:rPr>
                <w:rFonts w:ascii="Verdana Pro Cond" w:hAnsi="Verdana Pro Cond"/>
                <w:sz w:val="28"/>
                <w:szCs w:val="28"/>
                <w:u w:val="single"/>
              </w:rPr>
            </w:pPr>
          </w:p>
          <w:p w14:paraId="69F6EA84" w14:textId="77777777" w:rsidR="00660616" w:rsidRPr="001F6E3B" w:rsidRDefault="00660616" w:rsidP="002A0F6C">
            <w:pPr>
              <w:rPr>
                <w:rFonts w:ascii="Verdana Pro Cond" w:hAnsi="Verdana Pro Cond"/>
                <w:sz w:val="28"/>
                <w:szCs w:val="28"/>
                <w:u w:val="single"/>
              </w:rPr>
            </w:pPr>
            <w:r w:rsidRPr="001F6E3B">
              <w:rPr>
                <w:rFonts w:ascii="Verdana Pro Cond" w:hAnsi="Verdana Pro Cond"/>
                <w:sz w:val="28"/>
                <w:szCs w:val="28"/>
                <w:u w:val="single"/>
              </w:rPr>
              <w:t>September of 2021.</w:t>
            </w:r>
          </w:p>
          <w:p w14:paraId="408FB793" w14:textId="77777777" w:rsidR="00660616" w:rsidRPr="001F6E3B" w:rsidRDefault="00660616" w:rsidP="002A0F6C">
            <w:pPr>
              <w:rPr>
                <w:rFonts w:ascii="Verdana Pro Cond" w:hAnsi="Verdana Pro Cond"/>
                <w:sz w:val="28"/>
                <w:szCs w:val="28"/>
                <w:u w:val="single"/>
              </w:rPr>
            </w:pPr>
          </w:p>
          <w:p w14:paraId="64825246" w14:textId="77777777" w:rsidR="00660616" w:rsidRPr="001F6E3B" w:rsidRDefault="00660616" w:rsidP="002A0F6C">
            <w:pPr>
              <w:rPr>
                <w:rFonts w:ascii="Verdana Pro Cond" w:hAnsi="Verdana Pro Cond"/>
                <w:sz w:val="28"/>
                <w:szCs w:val="28"/>
                <w:u w:val="single"/>
              </w:rPr>
            </w:pPr>
          </w:p>
          <w:p w14:paraId="769B3965" w14:textId="77777777" w:rsidR="00660616" w:rsidRPr="001F6E3B" w:rsidRDefault="00660616" w:rsidP="002A0F6C">
            <w:pPr>
              <w:rPr>
                <w:rFonts w:ascii="Verdana Pro Cond" w:hAnsi="Verdana Pro Cond"/>
                <w:sz w:val="28"/>
                <w:szCs w:val="28"/>
                <w:u w:val="single"/>
              </w:rPr>
            </w:pPr>
          </w:p>
          <w:p w14:paraId="3BF5BC19" w14:textId="77777777" w:rsidR="00660616" w:rsidRPr="001F6E3B" w:rsidRDefault="00660616" w:rsidP="002A0F6C">
            <w:pPr>
              <w:rPr>
                <w:rFonts w:ascii="Verdana Pro Cond" w:hAnsi="Verdana Pro Cond"/>
                <w:sz w:val="28"/>
                <w:szCs w:val="28"/>
                <w:u w:val="single"/>
              </w:rPr>
            </w:pPr>
          </w:p>
          <w:p w14:paraId="5D3DCDD7" w14:textId="77777777" w:rsidR="00660616" w:rsidRPr="001F6E3B" w:rsidRDefault="00660616" w:rsidP="002A0F6C">
            <w:pPr>
              <w:rPr>
                <w:rFonts w:ascii="Verdana Pro Cond" w:hAnsi="Verdana Pro Cond"/>
                <w:sz w:val="28"/>
                <w:szCs w:val="28"/>
                <w:u w:val="single"/>
              </w:rPr>
            </w:pPr>
          </w:p>
          <w:p w14:paraId="270EAB3E" w14:textId="77777777" w:rsidR="00660616" w:rsidRPr="001F6E3B" w:rsidRDefault="00660616" w:rsidP="002A0F6C">
            <w:pPr>
              <w:rPr>
                <w:rFonts w:ascii="Verdana Pro Cond" w:hAnsi="Verdana Pro Cond"/>
                <w:sz w:val="28"/>
                <w:szCs w:val="28"/>
                <w:u w:val="single"/>
              </w:rPr>
            </w:pPr>
          </w:p>
          <w:p w14:paraId="78CC1FD8" w14:textId="77777777" w:rsidR="00660616" w:rsidRPr="001F6E3B" w:rsidRDefault="00660616" w:rsidP="002A0F6C">
            <w:pPr>
              <w:rPr>
                <w:rFonts w:ascii="Verdana Pro Cond" w:hAnsi="Verdana Pro Cond"/>
                <w:sz w:val="28"/>
                <w:szCs w:val="28"/>
                <w:u w:val="single"/>
              </w:rPr>
            </w:pPr>
          </w:p>
          <w:p w14:paraId="49EE95C2" w14:textId="77777777" w:rsidR="00660616" w:rsidRPr="001F6E3B" w:rsidRDefault="00660616" w:rsidP="002A0F6C">
            <w:pPr>
              <w:rPr>
                <w:rFonts w:ascii="Verdana Pro Cond" w:hAnsi="Verdana Pro Cond"/>
                <w:sz w:val="28"/>
                <w:szCs w:val="28"/>
                <w:u w:val="single"/>
              </w:rPr>
            </w:pPr>
          </w:p>
          <w:p w14:paraId="60F409B8" w14:textId="77777777" w:rsidR="00660616" w:rsidRPr="001F6E3B" w:rsidRDefault="00660616" w:rsidP="002A0F6C">
            <w:pPr>
              <w:rPr>
                <w:rFonts w:ascii="Verdana Pro Cond" w:hAnsi="Verdana Pro Cond"/>
                <w:sz w:val="28"/>
                <w:szCs w:val="28"/>
                <w:u w:val="single"/>
              </w:rPr>
            </w:pPr>
          </w:p>
          <w:p w14:paraId="0D25B44F" w14:textId="77777777" w:rsidR="00660616" w:rsidRPr="001F6E3B" w:rsidRDefault="00660616" w:rsidP="002A0F6C">
            <w:pPr>
              <w:rPr>
                <w:rFonts w:ascii="Verdana Pro Cond" w:hAnsi="Verdana Pro Cond"/>
                <w:sz w:val="24"/>
                <w:szCs w:val="24"/>
              </w:rPr>
            </w:pPr>
            <w:r w:rsidRPr="001F6E3B">
              <w:rPr>
                <w:rFonts w:ascii="Verdana Pro Cond" w:hAnsi="Verdana Pro Cond"/>
                <w:sz w:val="28"/>
                <w:szCs w:val="28"/>
                <w:u w:val="single"/>
              </w:rPr>
              <w:t>September 2023</w:t>
            </w:r>
          </w:p>
        </w:tc>
        <w:tc>
          <w:tcPr>
            <w:tcW w:w="2997" w:type="dxa"/>
            <w:gridSpan w:val="2"/>
          </w:tcPr>
          <w:p w14:paraId="7A82F3B7" w14:textId="21E456A4" w:rsidR="003C4FE7" w:rsidRPr="001F6E3B" w:rsidRDefault="003C4FE7" w:rsidP="00362D0E">
            <w:pPr>
              <w:widowControl w:val="0"/>
              <w:numPr>
                <w:ilvl w:val="0"/>
                <w:numId w:val="26"/>
              </w:numPr>
              <w:contextualSpacing/>
              <w:rPr>
                <w:rFonts w:ascii="Verdana Pro Cond" w:hAnsi="Verdana Pro Cond"/>
                <w:sz w:val="28"/>
                <w:szCs w:val="28"/>
                <w:u w:val="single"/>
              </w:rPr>
            </w:pPr>
            <w:r w:rsidRPr="001F6E3B">
              <w:rPr>
                <w:rFonts w:ascii="Verdana Pro Cond" w:hAnsi="Verdana Pro Cond"/>
                <w:sz w:val="28"/>
                <w:szCs w:val="28"/>
                <w:u w:val="single"/>
              </w:rPr>
              <w:lastRenderedPageBreak/>
              <w:t xml:space="preserve">People with all disabilities in Nebraska will have access to Independent Living supports and services necessary for individuals to have the choice to achieve and maintain Independent Living; these include but are not limited to the core </w:t>
            </w:r>
            <w:r w:rsidR="007F2A5C" w:rsidRPr="001F6E3B">
              <w:rPr>
                <w:rFonts w:ascii="Verdana Pro Cond" w:hAnsi="Verdana Pro Cond"/>
                <w:sz w:val="28"/>
                <w:szCs w:val="28"/>
                <w:u w:val="single"/>
              </w:rPr>
              <w:t>IL</w:t>
            </w:r>
            <w:r w:rsidR="008D0878" w:rsidRPr="001F6E3B">
              <w:rPr>
                <w:rFonts w:ascii="Verdana Pro Cond" w:hAnsi="Verdana Pro Cond"/>
                <w:sz w:val="28"/>
                <w:szCs w:val="28"/>
                <w:u w:val="single"/>
              </w:rPr>
              <w:t xml:space="preserve"> </w:t>
            </w:r>
            <w:r w:rsidRPr="001F6E3B">
              <w:rPr>
                <w:rFonts w:ascii="Verdana Pro Cond" w:hAnsi="Verdana Pro Cond"/>
                <w:sz w:val="28"/>
                <w:szCs w:val="28"/>
                <w:u w:val="single"/>
              </w:rPr>
              <w:t xml:space="preserve">services as set forth in the Rehab Act as amended </w:t>
            </w:r>
            <w:r w:rsidR="00EE4360" w:rsidRPr="001F6E3B">
              <w:rPr>
                <w:rFonts w:ascii="Verdana Pro Cond" w:hAnsi="Verdana Pro Cond"/>
                <w:sz w:val="28"/>
                <w:szCs w:val="28"/>
                <w:u w:val="single"/>
              </w:rPr>
              <w:t>in</w:t>
            </w:r>
            <w:r w:rsidRPr="001F6E3B">
              <w:rPr>
                <w:rFonts w:ascii="Verdana Pro Cond" w:hAnsi="Verdana Pro Cond"/>
                <w:sz w:val="28"/>
                <w:szCs w:val="28"/>
                <w:u w:val="single"/>
              </w:rPr>
              <w:t xml:space="preserve"> 2014</w:t>
            </w:r>
          </w:p>
          <w:p w14:paraId="0CCCBC74" w14:textId="77777777" w:rsidR="003C4FE7" w:rsidRPr="001F6E3B" w:rsidRDefault="003C4FE7" w:rsidP="00A53A81">
            <w:pPr>
              <w:widowControl w:val="0"/>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ind w:left="360"/>
              <w:rPr>
                <w:rFonts w:ascii="Verdana Pro Cond" w:hAnsi="Verdana Pro Cond"/>
                <w:sz w:val="28"/>
                <w:szCs w:val="28"/>
                <w:u w:val="single"/>
              </w:rPr>
            </w:pPr>
          </w:p>
          <w:p w14:paraId="2566631E" w14:textId="77777777" w:rsidR="003C4FE7" w:rsidRPr="001F6E3B" w:rsidRDefault="003C4FE7" w:rsidP="003C4FE7">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14:paraId="63F5397B" w14:textId="77777777" w:rsidR="003C4FE7" w:rsidRPr="001F6E3B" w:rsidRDefault="003C4FE7" w:rsidP="003C4FE7">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u w:val="single"/>
              </w:rPr>
            </w:pPr>
          </w:p>
          <w:p w14:paraId="51AB1DBE" w14:textId="77777777" w:rsidR="002A0F6C" w:rsidRPr="001F6E3B" w:rsidRDefault="002A0F6C" w:rsidP="002A0F6C">
            <w:pPr>
              <w:rPr>
                <w:i/>
                <w:iCs/>
                <w:sz w:val="24"/>
                <w:szCs w:val="24"/>
              </w:rPr>
            </w:pPr>
          </w:p>
        </w:tc>
        <w:tc>
          <w:tcPr>
            <w:tcW w:w="3598" w:type="dxa"/>
            <w:gridSpan w:val="2"/>
          </w:tcPr>
          <w:p w14:paraId="2CA0D7BE" w14:textId="77777777" w:rsidR="003C4FE7" w:rsidRPr="001F6E3B" w:rsidRDefault="003C4FE7" w:rsidP="003C4FE7">
            <w:pPr>
              <w:widowControl w:val="0"/>
              <w:ind w:left="360"/>
              <w:contextualSpacing/>
              <w:rPr>
                <w:rFonts w:ascii="Verdana Pro Cond" w:hAnsi="Verdana Pro Cond"/>
                <w:sz w:val="28"/>
                <w:szCs w:val="28"/>
                <w:u w:val="single"/>
              </w:rPr>
            </w:pPr>
            <w:r w:rsidRPr="001F6E3B">
              <w:rPr>
                <w:rFonts w:ascii="Verdana Pro Cond" w:hAnsi="Verdana Pro Cond"/>
                <w:sz w:val="28"/>
                <w:szCs w:val="28"/>
                <w:u w:val="single"/>
              </w:rPr>
              <w:lastRenderedPageBreak/>
              <w:t xml:space="preserve">NESILC &amp; CILs will meet to discuss options to obtain additional funding from the state to increase opportunities to reach underserved populations in Nebraska to provide needed supports &amp; services.  </w:t>
            </w:r>
          </w:p>
          <w:p w14:paraId="31816612" w14:textId="77777777" w:rsidR="003C4FE7" w:rsidRPr="001F6E3B" w:rsidRDefault="003C4FE7" w:rsidP="00362D0E">
            <w:pPr>
              <w:widowControl w:val="0"/>
              <w:numPr>
                <w:ilvl w:val="0"/>
                <w:numId w:val="17"/>
              </w:numPr>
              <w:contextualSpacing/>
              <w:rPr>
                <w:rFonts w:ascii="Verdana Pro Cond" w:hAnsi="Verdana Pro Cond"/>
                <w:sz w:val="28"/>
                <w:szCs w:val="28"/>
                <w:u w:val="single"/>
              </w:rPr>
            </w:pPr>
            <w:r w:rsidRPr="001F6E3B">
              <w:rPr>
                <w:rFonts w:ascii="Verdana Pro Cond" w:hAnsi="Verdana Pro Cond"/>
                <w:sz w:val="28"/>
                <w:szCs w:val="28"/>
                <w:u w:val="single"/>
              </w:rPr>
              <w:t xml:space="preserve">Representatives of NESILC &amp; CILs will meet to develop strategy/plan to obtain additional funding to expand the IL services.  They will meet at least quarterly.  </w:t>
            </w:r>
          </w:p>
          <w:p w14:paraId="4C359668" w14:textId="77777777" w:rsidR="003C4FE7" w:rsidRPr="001F6E3B" w:rsidRDefault="003C4FE7" w:rsidP="00362D0E">
            <w:pPr>
              <w:widowControl w:val="0"/>
              <w:numPr>
                <w:ilvl w:val="0"/>
                <w:numId w:val="17"/>
              </w:numPr>
              <w:contextualSpacing/>
              <w:rPr>
                <w:rFonts w:ascii="Verdana Pro Cond" w:hAnsi="Verdana Pro Cond"/>
                <w:sz w:val="28"/>
                <w:szCs w:val="28"/>
                <w:u w:val="single"/>
              </w:rPr>
            </w:pPr>
            <w:r w:rsidRPr="001F6E3B">
              <w:rPr>
                <w:rFonts w:ascii="Verdana Pro Cond" w:hAnsi="Verdana Pro Cond"/>
                <w:sz w:val="28"/>
                <w:szCs w:val="28"/>
                <w:u w:val="single"/>
              </w:rPr>
              <w:t xml:space="preserve">CILs will provide leadership in all </w:t>
            </w:r>
            <w:r w:rsidRPr="001F6E3B">
              <w:rPr>
                <w:rFonts w:ascii="Verdana Pro Cond" w:hAnsi="Verdana Pro Cond"/>
                <w:sz w:val="28"/>
                <w:szCs w:val="28"/>
                <w:u w:val="single"/>
              </w:rPr>
              <w:lastRenderedPageBreak/>
              <w:t>phases of the plan.  First draft of plan will be completed by September of 2021.</w:t>
            </w:r>
          </w:p>
          <w:p w14:paraId="3ED7F3C4" w14:textId="77777777" w:rsidR="003C4FE7" w:rsidRPr="001F6E3B" w:rsidRDefault="003C4FE7" w:rsidP="00362D0E">
            <w:pPr>
              <w:widowControl w:val="0"/>
              <w:numPr>
                <w:ilvl w:val="0"/>
                <w:numId w:val="17"/>
              </w:numPr>
              <w:contextualSpacing/>
              <w:rPr>
                <w:rFonts w:ascii="Verdana Pro Cond" w:hAnsi="Verdana Pro Cond"/>
                <w:sz w:val="28"/>
                <w:szCs w:val="28"/>
                <w:u w:val="single"/>
              </w:rPr>
            </w:pPr>
            <w:r w:rsidRPr="001F6E3B">
              <w:rPr>
                <w:rFonts w:ascii="Verdana Pro Cond" w:hAnsi="Verdana Pro Cond"/>
                <w:sz w:val="28"/>
                <w:szCs w:val="28"/>
                <w:u w:val="single"/>
              </w:rPr>
              <w:t>NESILC will operate in supportive role in this process.</w:t>
            </w:r>
          </w:p>
          <w:p w14:paraId="7DAF73D3" w14:textId="77777777" w:rsidR="003C4FE7" w:rsidRPr="001F6E3B" w:rsidRDefault="003C4FE7" w:rsidP="00362D0E">
            <w:pPr>
              <w:widowControl w:val="0"/>
              <w:numPr>
                <w:ilvl w:val="0"/>
                <w:numId w:val="17"/>
              </w:numPr>
              <w:contextualSpacing/>
              <w:rPr>
                <w:rFonts w:ascii="Verdana Pro Cond" w:hAnsi="Verdana Pro Cond"/>
                <w:sz w:val="28"/>
                <w:szCs w:val="28"/>
                <w:u w:val="single"/>
              </w:rPr>
            </w:pPr>
            <w:r w:rsidRPr="001F6E3B">
              <w:rPr>
                <w:rFonts w:ascii="Verdana Pro Cond" w:hAnsi="Verdana Pro Cond"/>
                <w:sz w:val="28"/>
                <w:szCs w:val="28"/>
                <w:u w:val="single"/>
              </w:rPr>
              <w:t>State Budget was impacted by COVID-19 so may require extra time.</w:t>
            </w:r>
          </w:p>
          <w:p w14:paraId="4EFB6CBF" w14:textId="77777777" w:rsidR="003C4FE7" w:rsidRPr="001F6E3B" w:rsidRDefault="003C4FE7" w:rsidP="00362D0E">
            <w:pPr>
              <w:widowControl w:val="0"/>
              <w:numPr>
                <w:ilvl w:val="0"/>
                <w:numId w:val="17"/>
              </w:numPr>
              <w:contextualSpacing/>
              <w:rPr>
                <w:rFonts w:ascii="Verdana Pro Cond" w:hAnsi="Verdana Pro Cond"/>
                <w:sz w:val="28"/>
                <w:szCs w:val="28"/>
                <w:u w:val="single"/>
              </w:rPr>
            </w:pPr>
            <w:r w:rsidRPr="001F6E3B">
              <w:rPr>
                <w:rFonts w:ascii="Verdana Pro Cond" w:hAnsi="Verdana Pro Cond"/>
                <w:sz w:val="28"/>
                <w:szCs w:val="28"/>
                <w:u w:val="single"/>
              </w:rPr>
              <w:t>Success will be determined by getting new funding</w:t>
            </w:r>
            <w:r w:rsidR="00660616" w:rsidRPr="001F6E3B">
              <w:rPr>
                <w:rFonts w:ascii="Verdana Pro Cond" w:hAnsi="Verdana Pro Cond"/>
                <w:sz w:val="28"/>
                <w:szCs w:val="28"/>
                <w:u w:val="single"/>
              </w:rPr>
              <w:t xml:space="preserve"> September 2023</w:t>
            </w:r>
            <w:r w:rsidRPr="001F6E3B">
              <w:rPr>
                <w:rFonts w:ascii="Verdana Pro Cond" w:hAnsi="Verdana Pro Cond"/>
                <w:sz w:val="28"/>
                <w:szCs w:val="28"/>
                <w:u w:val="single"/>
              </w:rPr>
              <w:t>.</w:t>
            </w:r>
          </w:p>
          <w:p w14:paraId="1E87C869" w14:textId="77777777" w:rsidR="002A0F6C" w:rsidRPr="001F6E3B" w:rsidRDefault="002A0F6C" w:rsidP="002A0F6C">
            <w:pPr>
              <w:widowControl w:val="0"/>
              <w:rPr>
                <w:i/>
                <w:iCs/>
                <w:sz w:val="24"/>
                <w:szCs w:val="24"/>
              </w:rPr>
            </w:pPr>
          </w:p>
        </w:tc>
        <w:tc>
          <w:tcPr>
            <w:tcW w:w="1448" w:type="dxa"/>
            <w:gridSpan w:val="2"/>
            <w:hideMark/>
          </w:tcPr>
          <w:p w14:paraId="5A2022A2" w14:textId="77777777" w:rsidR="002A0F6C" w:rsidRPr="001F6E3B" w:rsidRDefault="002A0F6C" w:rsidP="002A0F6C">
            <w:pPr>
              <w:rPr>
                <w:rFonts w:ascii="Verdana" w:hAnsi="Verdana"/>
                <w:sz w:val="28"/>
                <w:szCs w:val="28"/>
              </w:rPr>
            </w:pPr>
            <w:bookmarkStart w:id="8" w:name="_Hlk52792062"/>
            <w:r w:rsidRPr="001F6E3B">
              <w:rPr>
                <w:rFonts w:ascii="Verdana" w:hAnsi="Verdana"/>
                <w:sz w:val="28"/>
                <w:szCs w:val="28"/>
              </w:rPr>
              <w:lastRenderedPageBreak/>
              <w:t xml:space="preserve">Number of meetings, </w:t>
            </w:r>
            <w:r w:rsidR="008379E6" w:rsidRPr="001F6E3B">
              <w:rPr>
                <w:rFonts w:ascii="Verdana" w:hAnsi="Verdana"/>
                <w:sz w:val="28"/>
                <w:szCs w:val="28"/>
              </w:rPr>
              <w:t>minutes, identify</w:t>
            </w:r>
            <w:r w:rsidRPr="001F6E3B">
              <w:rPr>
                <w:rFonts w:ascii="Verdana" w:hAnsi="Verdana"/>
                <w:sz w:val="28"/>
                <w:szCs w:val="28"/>
              </w:rPr>
              <w:t xml:space="preserve"> Senator to introduce legislation</w:t>
            </w:r>
            <w:bookmarkEnd w:id="8"/>
          </w:p>
        </w:tc>
        <w:tc>
          <w:tcPr>
            <w:tcW w:w="1633" w:type="dxa"/>
            <w:gridSpan w:val="3"/>
            <w:hideMark/>
          </w:tcPr>
          <w:p w14:paraId="1DDD8D6D" w14:textId="77777777" w:rsidR="002A0F6C" w:rsidRPr="001F6E3B" w:rsidRDefault="002A0F6C" w:rsidP="002A0F6C">
            <w:pPr>
              <w:rPr>
                <w:rFonts w:ascii="Verdana" w:hAnsi="Verdana"/>
                <w:sz w:val="28"/>
                <w:szCs w:val="28"/>
              </w:rPr>
            </w:pPr>
            <w:r w:rsidRPr="001F6E3B">
              <w:rPr>
                <w:rFonts w:ascii="Verdana" w:hAnsi="Verdana"/>
                <w:sz w:val="28"/>
                <w:szCs w:val="28"/>
              </w:rPr>
              <w:t>Report to NESILC</w:t>
            </w:r>
          </w:p>
        </w:tc>
        <w:tc>
          <w:tcPr>
            <w:tcW w:w="1579" w:type="dxa"/>
            <w:gridSpan w:val="2"/>
            <w:hideMark/>
          </w:tcPr>
          <w:p w14:paraId="578749A4" w14:textId="77777777" w:rsidR="002A0F6C" w:rsidRPr="001F6E3B" w:rsidRDefault="002A0F6C" w:rsidP="00362D0E">
            <w:pPr>
              <w:numPr>
                <w:ilvl w:val="0"/>
                <w:numId w:val="19"/>
              </w:numPr>
              <w:rPr>
                <w:rFonts w:ascii="Verdana" w:hAnsi="Verdana"/>
                <w:sz w:val="28"/>
                <w:szCs w:val="28"/>
              </w:rPr>
            </w:pPr>
            <w:r w:rsidRPr="001F6E3B">
              <w:rPr>
                <w:rFonts w:ascii="Verdana" w:hAnsi="Verdana"/>
                <w:sz w:val="28"/>
                <w:szCs w:val="28"/>
              </w:rPr>
              <w:t>CIL</w:t>
            </w:r>
          </w:p>
          <w:p w14:paraId="7C20F782" w14:textId="77777777" w:rsidR="002A0F6C" w:rsidRPr="001F6E3B" w:rsidRDefault="002A0F6C" w:rsidP="00362D0E">
            <w:pPr>
              <w:numPr>
                <w:ilvl w:val="0"/>
                <w:numId w:val="19"/>
              </w:numPr>
              <w:rPr>
                <w:rFonts w:ascii="Verdana" w:hAnsi="Verdana"/>
                <w:sz w:val="28"/>
                <w:szCs w:val="28"/>
              </w:rPr>
            </w:pPr>
            <w:r w:rsidRPr="001F6E3B">
              <w:rPr>
                <w:rFonts w:ascii="Verdana" w:hAnsi="Verdana"/>
                <w:sz w:val="28"/>
                <w:szCs w:val="28"/>
              </w:rPr>
              <w:t>DSE</w:t>
            </w:r>
          </w:p>
          <w:p w14:paraId="17C43BC0" w14:textId="77777777" w:rsidR="002A0F6C" w:rsidRPr="001F6E3B" w:rsidRDefault="002A0F6C" w:rsidP="00362D0E">
            <w:pPr>
              <w:numPr>
                <w:ilvl w:val="0"/>
                <w:numId w:val="19"/>
              </w:numPr>
              <w:rPr>
                <w:rFonts w:ascii="Verdana" w:hAnsi="Verdana"/>
                <w:sz w:val="28"/>
                <w:szCs w:val="28"/>
              </w:rPr>
            </w:pPr>
            <w:r w:rsidRPr="001F6E3B">
              <w:rPr>
                <w:rFonts w:ascii="Verdana" w:hAnsi="Verdana"/>
                <w:sz w:val="28"/>
                <w:szCs w:val="28"/>
              </w:rPr>
              <w:t>SILC</w:t>
            </w:r>
          </w:p>
        </w:tc>
      </w:tr>
      <w:tr w:rsidR="001F6E3B" w:rsidRPr="001F6E3B" w14:paraId="025BAD66" w14:textId="77777777" w:rsidTr="00987F9B">
        <w:trPr>
          <w:gridAfter w:val="1"/>
          <w:wAfter w:w="6" w:type="dxa"/>
        </w:trPr>
        <w:tc>
          <w:tcPr>
            <w:tcW w:w="1615" w:type="dxa"/>
          </w:tcPr>
          <w:p w14:paraId="32B19D38" w14:textId="77777777" w:rsidR="002A0F6C" w:rsidRPr="001F6E3B" w:rsidRDefault="002A0F6C" w:rsidP="002A0F6C">
            <w:pPr>
              <w:rPr>
                <w:rFonts w:ascii="Verdana Pro Cond" w:hAnsi="Verdana Pro Cond"/>
                <w:sz w:val="24"/>
                <w:szCs w:val="24"/>
              </w:rPr>
            </w:pPr>
          </w:p>
          <w:p w14:paraId="62E94DED" w14:textId="77777777" w:rsidR="00623EC1" w:rsidRPr="001F6E3B" w:rsidRDefault="00623EC1" w:rsidP="002A0F6C">
            <w:pPr>
              <w:rPr>
                <w:rFonts w:ascii="Verdana Pro Cond" w:hAnsi="Verdana Pro Cond"/>
                <w:sz w:val="24"/>
                <w:szCs w:val="24"/>
              </w:rPr>
            </w:pPr>
          </w:p>
          <w:p w14:paraId="2B5F5C1C" w14:textId="77777777" w:rsidR="00623EC1" w:rsidRPr="001F6E3B" w:rsidRDefault="00623EC1" w:rsidP="002A0F6C">
            <w:pPr>
              <w:rPr>
                <w:rFonts w:ascii="Verdana Pro Cond" w:hAnsi="Verdana Pro Cond"/>
                <w:sz w:val="24"/>
                <w:szCs w:val="24"/>
              </w:rPr>
            </w:pPr>
          </w:p>
          <w:p w14:paraId="045D5DF1" w14:textId="77777777" w:rsidR="00623EC1" w:rsidRPr="001F6E3B" w:rsidRDefault="00623EC1" w:rsidP="002A0F6C">
            <w:pPr>
              <w:rPr>
                <w:rFonts w:ascii="Verdana Pro Cond" w:hAnsi="Verdana Pro Cond"/>
                <w:sz w:val="24"/>
                <w:szCs w:val="24"/>
              </w:rPr>
            </w:pPr>
          </w:p>
          <w:p w14:paraId="0CE989C5" w14:textId="77777777" w:rsidR="00623EC1" w:rsidRPr="001F6E3B" w:rsidRDefault="00623EC1" w:rsidP="002A0F6C">
            <w:pPr>
              <w:rPr>
                <w:rFonts w:ascii="Verdana Pro Cond" w:hAnsi="Verdana Pro Cond"/>
                <w:sz w:val="24"/>
                <w:szCs w:val="24"/>
              </w:rPr>
            </w:pPr>
          </w:p>
          <w:p w14:paraId="76570C47" w14:textId="77777777" w:rsidR="00623EC1" w:rsidRPr="001F6E3B" w:rsidRDefault="00623EC1" w:rsidP="002A0F6C">
            <w:pPr>
              <w:rPr>
                <w:rFonts w:ascii="Verdana Pro Cond" w:hAnsi="Verdana Pro Cond"/>
                <w:sz w:val="24"/>
                <w:szCs w:val="24"/>
              </w:rPr>
            </w:pPr>
          </w:p>
          <w:p w14:paraId="047EE51A" w14:textId="77777777" w:rsidR="00623EC1" w:rsidRPr="001F6E3B" w:rsidRDefault="00623EC1" w:rsidP="002A0F6C">
            <w:pPr>
              <w:rPr>
                <w:rFonts w:ascii="Verdana Pro Cond" w:hAnsi="Verdana Pro Cond"/>
                <w:sz w:val="24"/>
                <w:szCs w:val="24"/>
              </w:rPr>
            </w:pPr>
          </w:p>
          <w:p w14:paraId="1327B9BD" w14:textId="77777777" w:rsidR="00623EC1" w:rsidRPr="001F6E3B" w:rsidRDefault="00623EC1" w:rsidP="002A0F6C">
            <w:pPr>
              <w:rPr>
                <w:rFonts w:ascii="Verdana Pro Cond" w:hAnsi="Verdana Pro Cond"/>
                <w:sz w:val="24"/>
                <w:szCs w:val="24"/>
              </w:rPr>
            </w:pPr>
          </w:p>
          <w:p w14:paraId="760D5056" w14:textId="77777777" w:rsidR="00623EC1" w:rsidRPr="001F6E3B" w:rsidRDefault="00623EC1" w:rsidP="002A0F6C">
            <w:pPr>
              <w:rPr>
                <w:rFonts w:ascii="Verdana Pro Cond" w:hAnsi="Verdana Pro Cond"/>
                <w:sz w:val="24"/>
                <w:szCs w:val="24"/>
              </w:rPr>
            </w:pPr>
          </w:p>
          <w:p w14:paraId="77CFFAC9" w14:textId="77777777" w:rsidR="00623EC1" w:rsidRPr="001F6E3B" w:rsidRDefault="00623EC1" w:rsidP="002A0F6C">
            <w:pPr>
              <w:rPr>
                <w:rFonts w:ascii="Verdana Pro Cond" w:hAnsi="Verdana Pro Cond"/>
                <w:sz w:val="24"/>
                <w:szCs w:val="24"/>
              </w:rPr>
            </w:pPr>
          </w:p>
          <w:p w14:paraId="00D4E17E" w14:textId="77777777" w:rsidR="00623EC1" w:rsidRPr="001F6E3B" w:rsidRDefault="00623EC1" w:rsidP="002A0F6C">
            <w:pPr>
              <w:rPr>
                <w:rFonts w:ascii="Verdana Pro Cond" w:hAnsi="Verdana Pro Cond"/>
                <w:sz w:val="24"/>
                <w:szCs w:val="24"/>
              </w:rPr>
            </w:pPr>
          </w:p>
          <w:p w14:paraId="01DB449E" w14:textId="77777777" w:rsidR="00623EC1" w:rsidRPr="001F6E3B" w:rsidRDefault="00623EC1" w:rsidP="002A0F6C">
            <w:pPr>
              <w:rPr>
                <w:rFonts w:ascii="Verdana Pro Cond" w:hAnsi="Verdana Pro Cond"/>
                <w:sz w:val="24"/>
                <w:szCs w:val="24"/>
              </w:rPr>
            </w:pPr>
          </w:p>
          <w:p w14:paraId="53E40A76" w14:textId="77777777" w:rsidR="00623EC1" w:rsidRPr="001F6E3B" w:rsidRDefault="00623EC1" w:rsidP="002A0F6C">
            <w:pPr>
              <w:rPr>
                <w:rFonts w:ascii="Verdana Pro Cond" w:hAnsi="Verdana Pro Cond"/>
                <w:sz w:val="24"/>
                <w:szCs w:val="24"/>
              </w:rPr>
            </w:pPr>
          </w:p>
          <w:p w14:paraId="6E722485" w14:textId="77777777" w:rsidR="00623EC1" w:rsidRPr="001F6E3B" w:rsidRDefault="00623EC1" w:rsidP="002A0F6C">
            <w:pPr>
              <w:rPr>
                <w:rFonts w:ascii="Verdana Pro Cond" w:hAnsi="Verdana Pro Cond"/>
                <w:sz w:val="24"/>
                <w:szCs w:val="24"/>
              </w:rPr>
            </w:pPr>
          </w:p>
          <w:p w14:paraId="2BEFF722" w14:textId="77777777" w:rsidR="00623EC1" w:rsidRPr="001F6E3B" w:rsidRDefault="00623EC1" w:rsidP="002A0F6C">
            <w:pPr>
              <w:rPr>
                <w:rFonts w:ascii="Verdana Pro Cond" w:hAnsi="Verdana Pro Cond"/>
                <w:sz w:val="24"/>
                <w:szCs w:val="24"/>
              </w:rPr>
            </w:pPr>
          </w:p>
          <w:p w14:paraId="2FE88DB9" w14:textId="77777777" w:rsidR="00623EC1" w:rsidRPr="001F6E3B" w:rsidRDefault="00623EC1" w:rsidP="002A0F6C">
            <w:pPr>
              <w:rPr>
                <w:rFonts w:ascii="Verdana Pro Cond" w:hAnsi="Verdana Pro Cond"/>
                <w:sz w:val="24"/>
                <w:szCs w:val="24"/>
              </w:rPr>
            </w:pPr>
          </w:p>
          <w:p w14:paraId="0791B8CB" w14:textId="77777777" w:rsidR="00623EC1" w:rsidRPr="001F6E3B" w:rsidRDefault="00623EC1" w:rsidP="002A0F6C">
            <w:pPr>
              <w:rPr>
                <w:rFonts w:ascii="Verdana Pro Cond" w:hAnsi="Verdana Pro Cond"/>
                <w:sz w:val="24"/>
                <w:szCs w:val="24"/>
              </w:rPr>
            </w:pPr>
          </w:p>
          <w:p w14:paraId="7C6AFB44" w14:textId="77777777" w:rsidR="00623EC1" w:rsidRPr="001F6E3B" w:rsidRDefault="00623EC1" w:rsidP="002A0F6C">
            <w:pPr>
              <w:rPr>
                <w:rFonts w:ascii="Verdana Pro Cond" w:hAnsi="Verdana Pro Cond"/>
                <w:sz w:val="28"/>
                <w:szCs w:val="28"/>
                <w:u w:val="single"/>
              </w:rPr>
            </w:pPr>
            <w:r w:rsidRPr="001F6E3B">
              <w:rPr>
                <w:rFonts w:ascii="Verdana Pro Cond" w:hAnsi="Verdana Pro Cond"/>
                <w:sz w:val="28"/>
                <w:szCs w:val="28"/>
                <w:u w:val="single"/>
              </w:rPr>
              <w:t>June 30, 2021</w:t>
            </w:r>
          </w:p>
          <w:p w14:paraId="2F365066" w14:textId="77777777" w:rsidR="00623EC1" w:rsidRPr="001F6E3B" w:rsidRDefault="00623EC1" w:rsidP="002A0F6C">
            <w:pPr>
              <w:rPr>
                <w:rFonts w:ascii="Verdana Pro Cond" w:hAnsi="Verdana Pro Cond"/>
                <w:sz w:val="28"/>
                <w:szCs w:val="28"/>
                <w:u w:val="single"/>
              </w:rPr>
            </w:pPr>
          </w:p>
          <w:p w14:paraId="51B713B9" w14:textId="77777777" w:rsidR="00623EC1" w:rsidRPr="001F6E3B" w:rsidRDefault="00623EC1" w:rsidP="002A0F6C">
            <w:pPr>
              <w:rPr>
                <w:rFonts w:ascii="Verdana Pro Cond" w:hAnsi="Verdana Pro Cond"/>
                <w:sz w:val="28"/>
                <w:szCs w:val="28"/>
                <w:u w:val="single"/>
              </w:rPr>
            </w:pPr>
          </w:p>
          <w:p w14:paraId="777C82A9" w14:textId="77777777" w:rsidR="00623EC1" w:rsidRPr="001F6E3B" w:rsidRDefault="00623EC1" w:rsidP="002A0F6C">
            <w:pPr>
              <w:rPr>
                <w:rFonts w:ascii="Verdana Pro Cond" w:hAnsi="Verdana Pro Cond"/>
                <w:sz w:val="28"/>
                <w:szCs w:val="28"/>
                <w:u w:val="single"/>
              </w:rPr>
            </w:pPr>
          </w:p>
          <w:p w14:paraId="7EAD8128" w14:textId="77777777" w:rsidR="00623EC1" w:rsidRPr="001F6E3B" w:rsidRDefault="00623EC1" w:rsidP="002A0F6C">
            <w:pPr>
              <w:rPr>
                <w:rFonts w:ascii="Verdana Pro Cond" w:hAnsi="Verdana Pro Cond"/>
                <w:sz w:val="28"/>
                <w:szCs w:val="28"/>
                <w:u w:val="single"/>
              </w:rPr>
            </w:pPr>
          </w:p>
          <w:p w14:paraId="6140CDCC" w14:textId="77777777" w:rsidR="00623EC1" w:rsidRPr="001F6E3B" w:rsidRDefault="00623EC1" w:rsidP="002A0F6C">
            <w:pPr>
              <w:rPr>
                <w:rFonts w:ascii="Verdana Pro Cond" w:hAnsi="Verdana Pro Cond"/>
                <w:sz w:val="28"/>
                <w:szCs w:val="28"/>
                <w:u w:val="single"/>
              </w:rPr>
            </w:pPr>
          </w:p>
          <w:p w14:paraId="0E23E51A" w14:textId="77777777" w:rsidR="00623EC1" w:rsidRPr="001F6E3B" w:rsidRDefault="00623EC1" w:rsidP="002A0F6C">
            <w:pPr>
              <w:rPr>
                <w:rFonts w:ascii="Verdana Pro Cond" w:hAnsi="Verdana Pro Cond"/>
                <w:sz w:val="28"/>
                <w:szCs w:val="28"/>
                <w:u w:val="single"/>
              </w:rPr>
            </w:pPr>
          </w:p>
          <w:p w14:paraId="1218CFB2" w14:textId="77777777" w:rsidR="00623EC1" w:rsidRPr="001F6E3B" w:rsidRDefault="00623EC1" w:rsidP="002A0F6C">
            <w:pPr>
              <w:rPr>
                <w:rFonts w:ascii="Verdana Pro Cond" w:hAnsi="Verdana Pro Cond"/>
                <w:sz w:val="28"/>
                <w:szCs w:val="28"/>
                <w:u w:val="single"/>
              </w:rPr>
            </w:pPr>
          </w:p>
          <w:p w14:paraId="5CE48A72" w14:textId="77777777" w:rsidR="00623EC1" w:rsidRPr="001F6E3B" w:rsidRDefault="00623EC1" w:rsidP="002A0F6C">
            <w:pPr>
              <w:rPr>
                <w:rFonts w:ascii="Verdana Pro Cond" w:hAnsi="Verdana Pro Cond"/>
                <w:sz w:val="28"/>
                <w:szCs w:val="28"/>
                <w:u w:val="single"/>
              </w:rPr>
            </w:pPr>
          </w:p>
          <w:p w14:paraId="46A02CC0" w14:textId="77777777" w:rsidR="00623EC1" w:rsidRPr="001F6E3B" w:rsidRDefault="00623EC1" w:rsidP="002A0F6C">
            <w:pPr>
              <w:rPr>
                <w:rFonts w:ascii="Verdana Pro Cond" w:hAnsi="Verdana Pro Cond"/>
                <w:sz w:val="28"/>
                <w:szCs w:val="28"/>
                <w:u w:val="single"/>
              </w:rPr>
            </w:pPr>
          </w:p>
          <w:p w14:paraId="09E1ACD3" w14:textId="77777777" w:rsidR="00623EC1" w:rsidRPr="001F6E3B" w:rsidRDefault="00623EC1" w:rsidP="002A0F6C">
            <w:pPr>
              <w:rPr>
                <w:rFonts w:ascii="Verdana Pro Cond" w:hAnsi="Verdana Pro Cond"/>
                <w:sz w:val="28"/>
                <w:szCs w:val="28"/>
                <w:u w:val="single"/>
              </w:rPr>
            </w:pPr>
          </w:p>
          <w:p w14:paraId="31AFE3C9" w14:textId="77777777" w:rsidR="00623EC1" w:rsidRPr="001F6E3B" w:rsidRDefault="00623EC1" w:rsidP="002A0F6C">
            <w:pPr>
              <w:rPr>
                <w:rFonts w:ascii="Verdana Pro Cond" w:hAnsi="Verdana Pro Cond"/>
                <w:sz w:val="28"/>
                <w:szCs w:val="28"/>
                <w:u w:val="single"/>
              </w:rPr>
            </w:pPr>
            <w:r w:rsidRPr="001F6E3B">
              <w:rPr>
                <w:rFonts w:ascii="Verdana Pro Cond" w:hAnsi="Verdana Pro Cond"/>
                <w:sz w:val="28"/>
                <w:szCs w:val="28"/>
                <w:u w:val="single"/>
              </w:rPr>
              <w:t>July 30, 2021</w:t>
            </w:r>
          </w:p>
        </w:tc>
        <w:tc>
          <w:tcPr>
            <w:tcW w:w="2991" w:type="dxa"/>
          </w:tcPr>
          <w:p w14:paraId="43C25449" w14:textId="77777777" w:rsidR="002A0F6C" w:rsidRPr="001F6E3B" w:rsidRDefault="002A0F6C" w:rsidP="002A0F6C">
            <w:pPr>
              <w:rPr>
                <w:i/>
                <w:iCs/>
                <w:sz w:val="24"/>
                <w:szCs w:val="24"/>
              </w:rPr>
            </w:pPr>
          </w:p>
        </w:tc>
        <w:tc>
          <w:tcPr>
            <w:tcW w:w="3598" w:type="dxa"/>
            <w:gridSpan w:val="2"/>
          </w:tcPr>
          <w:p w14:paraId="11284C30" w14:textId="77777777" w:rsidR="00660616" w:rsidRPr="001F6E3B" w:rsidRDefault="00660616" w:rsidP="00660616">
            <w:pPr>
              <w:widowControl w:val="0"/>
              <w:contextualSpacing/>
              <w:rPr>
                <w:rFonts w:ascii="Verdana Pro Cond" w:hAnsi="Verdana Pro Cond"/>
                <w:sz w:val="28"/>
                <w:szCs w:val="28"/>
                <w:u w:val="single"/>
              </w:rPr>
            </w:pPr>
            <w:r w:rsidRPr="001F6E3B">
              <w:rPr>
                <w:rFonts w:ascii="Verdana Pro Cond" w:hAnsi="Verdana Pro Cond"/>
                <w:sz w:val="28"/>
                <w:szCs w:val="28"/>
                <w:u w:val="single"/>
              </w:rPr>
              <w:t>NESILC and CILs will identify and develop a strategy to address the gaps and barriers to the provision of IL services</w:t>
            </w:r>
          </w:p>
          <w:p w14:paraId="51FF94D8" w14:textId="77777777" w:rsidR="00660616" w:rsidRPr="001F6E3B" w:rsidRDefault="00660616" w:rsidP="00362D0E">
            <w:pPr>
              <w:widowControl w:val="0"/>
              <w:numPr>
                <w:ilvl w:val="0"/>
                <w:numId w:val="17"/>
              </w:numPr>
              <w:ind w:left="360"/>
              <w:contextualSpacing/>
              <w:rPr>
                <w:rFonts w:ascii="Verdana Pro Cond" w:hAnsi="Verdana Pro Cond"/>
                <w:sz w:val="28"/>
                <w:szCs w:val="28"/>
                <w:u w:val="single"/>
              </w:rPr>
            </w:pPr>
            <w:r w:rsidRPr="001F6E3B">
              <w:rPr>
                <w:rFonts w:ascii="Verdana Pro Cond" w:hAnsi="Verdana Pro Cond"/>
                <w:sz w:val="28"/>
                <w:szCs w:val="28"/>
                <w:u w:val="single"/>
              </w:rPr>
              <w:t xml:space="preserve">Improve on the Needs Assessment to include questions about satisfaction with IL services and to identify the gaps and barriers to </w:t>
            </w:r>
            <w:r w:rsidRPr="001F6E3B">
              <w:rPr>
                <w:rFonts w:ascii="Verdana Pro Cond" w:hAnsi="Verdana Pro Cond"/>
                <w:sz w:val="28"/>
                <w:szCs w:val="28"/>
                <w:u w:val="single"/>
              </w:rPr>
              <w:lastRenderedPageBreak/>
              <w:t xml:space="preserve">the provision of IL services.  This survey will be completed by June 30, 2021.  </w:t>
            </w:r>
          </w:p>
          <w:p w14:paraId="54FE0047" w14:textId="77777777" w:rsidR="00660616" w:rsidRPr="001F6E3B" w:rsidRDefault="00660616" w:rsidP="00362D0E">
            <w:pPr>
              <w:widowControl w:val="0"/>
              <w:numPr>
                <w:ilvl w:val="0"/>
                <w:numId w:val="17"/>
              </w:numPr>
              <w:ind w:left="360"/>
              <w:contextualSpacing/>
              <w:rPr>
                <w:rFonts w:ascii="Verdana Pro Cond" w:hAnsi="Verdana Pro Cond"/>
                <w:sz w:val="28"/>
                <w:szCs w:val="28"/>
                <w:u w:val="single"/>
              </w:rPr>
            </w:pPr>
            <w:r w:rsidRPr="001F6E3B">
              <w:rPr>
                <w:rFonts w:ascii="Verdana Pro Cond" w:hAnsi="Verdana Pro Cond"/>
                <w:sz w:val="28"/>
                <w:szCs w:val="28"/>
                <w:u w:val="single"/>
              </w:rPr>
              <w:t xml:space="preserve">The IL Needs Assessment will be promoted by the CILs and at various state conferences or community forums held at CILs other partner agencies such as VR, ATP, and CAP.  The dissemination of the </w:t>
            </w:r>
            <w:proofErr w:type="gramStart"/>
            <w:r w:rsidRPr="001F6E3B">
              <w:rPr>
                <w:rFonts w:ascii="Verdana Pro Cond" w:hAnsi="Verdana Pro Cond"/>
                <w:sz w:val="28"/>
                <w:szCs w:val="28"/>
                <w:u w:val="single"/>
              </w:rPr>
              <w:t>needs</w:t>
            </w:r>
            <w:proofErr w:type="gramEnd"/>
            <w:r w:rsidRPr="001F6E3B">
              <w:rPr>
                <w:rFonts w:ascii="Verdana Pro Cond" w:hAnsi="Verdana Pro Cond"/>
                <w:sz w:val="28"/>
                <w:szCs w:val="28"/>
                <w:u w:val="single"/>
              </w:rPr>
              <w:t xml:space="preserve"> assessment will begin by July 30, 2021.</w:t>
            </w:r>
          </w:p>
          <w:p w14:paraId="2F5D8D85" w14:textId="77777777" w:rsidR="00660616" w:rsidRPr="001F6E3B" w:rsidRDefault="00660616" w:rsidP="00660616">
            <w:pPr>
              <w:widowControl w:val="0"/>
              <w:ind w:left="2430"/>
              <w:contextualSpacing/>
              <w:rPr>
                <w:rFonts w:ascii="Verdana Pro Cond" w:hAnsi="Verdana Pro Cond"/>
                <w:sz w:val="28"/>
                <w:szCs w:val="28"/>
                <w:u w:val="single"/>
              </w:rPr>
            </w:pPr>
          </w:p>
          <w:p w14:paraId="330AE61C" w14:textId="77777777" w:rsidR="002A0F6C" w:rsidRPr="001F6E3B" w:rsidRDefault="002A0F6C" w:rsidP="002A0F6C">
            <w:pPr>
              <w:rPr>
                <w:i/>
                <w:iCs/>
                <w:sz w:val="24"/>
                <w:szCs w:val="24"/>
              </w:rPr>
            </w:pPr>
          </w:p>
        </w:tc>
        <w:tc>
          <w:tcPr>
            <w:tcW w:w="1448" w:type="dxa"/>
            <w:gridSpan w:val="2"/>
            <w:hideMark/>
          </w:tcPr>
          <w:p w14:paraId="442A7BE4" w14:textId="77777777" w:rsidR="002A0F6C" w:rsidRPr="001F6E3B" w:rsidRDefault="002A0F6C" w:rsidP="002A0F6C">
            <w:pPr>
              <w:rPr>
                <w:rFonts w:ascii="Verdana" w:hAnsi="Verdana"/>
                <w:sz w:val="28"/>
                <w:szCs w:val="28"/>
              </w:rPr>
            </w:pPr>
            <w:r w:rsidRPr="001F6E3B">
              <w:rPr>
                <w:rFonts w:ascii="Verdana" w:hAnsi="Verdana"/>
                <w:sz w:val="28"/>
                <w:szCs w:val="28"/>
              </w:rPr>
              <w:lastRenderedPageBreak/>
              <w:t>Number of meeting </w:t>
            </w:r>
          </w:p>
        </w:tc>
        <w:tc>
          <w:tcPr>
            <w:tcW w:w="1633" w:type="dxa"/>
            <w:gridSpan w:val="3"/>
            <w:hideMark/>
          </w:tcPr>
          <w:p w14:paraId="2CDFAAC1" w14:textId="77777777" w:rsidR="002A0F6C" w:rsidRPr="001F6E3B" w:rsidRDefault="002A0F6C" w:rsidP="002A0F6C">
            <w:pPr>
              <w:rPr>
                <w:rFonts w:ascii="Verdana" w:hAnsi="Verdana"/>
                <w:sz w:val="28"/>
                <w:szCs w:val="28"/>
              </w:rPr>
            </w:pPr>
            <w:r w:rsidRPr="001F6E3B">
              <w:rPr>
                <w:rFonts w:ascii="Verdana" w:hAnsi="Verdana"/>
                <w:sz w:val="28"/>
                <w:szCs w:val="28"/>
              </w:rPr>
              <w:t>Minutes</w:t>
            </w:r>
          </w:p>
        </w:tc>
        <w:tc>
          <w:tcPr>
            <w:tcW w:w="1579" w:type="dxa"/>
            <w:gridSpan w:val="2"/>
            <w:hideMark/>
          </w:tcPr>
          <w:p w14:paraId="1BA6682F" w14:textId="77777777" w:rsidR="002A0F6C" w:rsidRPr="001F6E3B" w:rsidRDefault="002A0F6C" w:rsidP="00362D0E">
            <w:pPr>
              <w:numPr>
                <w:ilvl w:val="0"/>
                <w:numId w:val="19"/>
              </w:numPr>
              <w:rPr>
                <w:rFonts w:ascii="Verdana" w:hAnsi="Verdana"/>
                <w:sz w:val="28"/>
                <w:szCs w:val="28"/>
              </w:rPr>
            </w:pPr>
            <w:r w:rsidRPr="001F6E3B">
              <w:rPr>
                <w:rFonts w:ascii="Verdana" w:hAnsi="Verdana"/>
                <w:sz w:val="28"/>
                <w:szCs w:val="28"/>
              </w:rPr>
              <w:t>CIL</w:t>
            </w:r>
          </w:p>
          <w:p w14:paraId="59F7A425" w14:textId="77777777" w:rsidR="002A0F6C" w:rsidRPr="001F6E3B" w:rsidRDefault="002A0F6C" w:rsidP="00362D0E">
            <w:pPr>
              <w:numPr>
                <w:ilvl w:val="0"/>
                <w:numId w:val="19"/>
              </w:numPr>
              <w:rPr>
                <w:rFonts w:ascii="Verdana" w:hAnsi="Verdana"/>
                <w:sz w:val="28"/>
                <w:szCs w:val="28"/>
              </w:rPr>
            </w:pPr>
            <w:r w:rsidRPr="001F6E3B">
              <w:rPr>
                <w:rFonts w:ascii="Verdana" w:hAnsi="Verdana"/>
                <w:sz w:val="28"/>
                <w:szCs w:val="28"/>
              </w:rPr>
              <w:t>DSE</w:t>
            </w:r>
          </w:p>
          <w:p w14:paraId="0C610DD0" w14:textId="77777777" w:rsidR="002A0F6C" w:rsidRPr="001F6E3B" w:rsidRDefault="002A0F6C" w:rsidP="00362D0E">
            <w:pPr>
              <w:numPr>
                <w:ilvl w:val="0"/>
                <w:numId w:val="19"/>
              </w:numPr>
              <w:rPr>
                <w:rFonts w:ascii="Verdana" w:hAnsi="Verdana"/>
                <w:sz w:val="28"/>
                <w:szCs w:val="28"/>
              </w:rPr>
            </w:pPr>
            <w:r w:rsidRPr="001F6E3B">
              <w:rPr>
                <w:rFonts w:ascii="Verdana" w:hAnsi="Verdana"/>
                <w:sz w:val="28"/>
                <w:szCs w:val="28"/>
              </w:rPr>
              <w:t>SILC</w:t>
            </w:r>
          </w:p>
        </w:tc>
      </w:tr>
      <w:tr w:rsidR="001F6E3B" w:rsidRPr="001F6E3B" w14:paraId="2D9B647C" w14:textId="77777777" w:rsidTr="00987F9B">
        <w:tc>
          <w:tcPr>
            <w:tcW w:w="1615" w:type="dxa"/>
          </w:tcPr>
          <w:p w14:paraId="1217C473" w14:textId="77777777" w:rsidR="003F43AC" w:rsidRPr="001F6E3B" w:rsidRDefault="003F43AC" w:rsidP="003F43AC">
            <w:pPr>
              <w:rPr>
                <w:rFonts w:ascii="Verdana Pro Cond" w:hAnsi="Verdana Pro Cond"/>
                <w:sz w:val="28"/>
                <w:szCs w:val="28"/>
                <w:u w:val="single"/>
              </w:rPr>
            </w:pPr>
            <w:r w:rsidRPr="001F6E3B">
              <w:rPr>
                <w:rFonts w:ascii="Verdana Pro Cond" w:hAnsi="Verdana Pro Cond"/>
                <w:sz w:val="28"/>
                <w:szCs w:val="28"/>
                <w:u w:val="single"/>
              </w:rPr>
              <w:t>meet at least twice a year</w:t>
            </w:r>
          </w:p>
          <w:p w14:paraId="34D83191" w14:textId="77777777" w:rsidR="002A0F6C" w:rsidRPr="001F6E3B" w:rsidRDefault="002A0F6C" w:rsidP="002A0F6C">
            <w:pPr>
              <w:rPr>
                <w:sz w:val="24"/>
                <w:szCs w:val="24"/>
              </w:rPr>
            </w:pPr>
          </w:p>
        </w:tc>
        <w:tc>
          <w:tcPr>
            <w:tcW w:w="2997" w:type="dxa"/>
            <w:gridSpan w:val="2"/>
          </w:tcPr>
          <w:p w14:paraId="64F26496" w14:textId="77777777" w:rsidR="002A0F6C" w:rsidRPr="001F6E3B" w:rsidRDefault="002A0F6C" w:rsidP="002A0F6C">
            <w:pPr>
              <w:widowControl w:val="0"/>
              <w:ind w:left="360"/>
              <w:rPr>
                <w:rFonts w:ascii="Verdana Pro Cond" w:hAnsi="Verdana Pro Cond"/>
                <w:sz w:val="28"/>
                <w:szCs w:val="28"/>
                <w:u w:val="single"/>
              </w:rPr>
            </w:pPr>
          </w:p>
        </w:tc>
        <w:tc>
          <w:tcPr>
            <w:tcW w:w="3598" w:type="dxa"/>
            <w:gridSpan w:val="2"/>
          </w:tcPr>
          <w:p w14:paraId="4209B153" w14:textId="77777777" w:rsidR="00623EC1" w:rsidRPr="001F6E3B" w:rsidRDefault="00623EC1" w:rsidP="00623EC1">
            <w:pPr>
              <w:widowControl w:val="0"/>
              <w:contextualSpacing/>
              <w:rPr>
                <w:rFonts w:ascii="Verdana Pro Cond" w:hAnsi="Verdana Pro Cond"/>
                <w:sz w:val="28"/>
                <w:szCs w:val="28"/>
                <w:u w:val="single"/>
              </w:rPr>
            </w:pPr>
            <w:r w:rsidRPr="001F6E3B">
              <w:rPr>
                <w:rFonts w:ascii="Verdana Pro Cond" w:hAnsi="Verdana Pro Cond"/>
                <w:sz w:val="28"/>
                <w:szCs w:val="28"/>
                <w:u w:val="single"/>
              </w:rPr>
              <w:t>NESILC and CILs will be active participants in activities/events/discussions that may impact Independent Living</w:t>
            </w:r>
          </w:p>
          <w:p w14:paraId="08E48709" w14:textId="77777777" w:rsidR="00623EC1" w:rsidRPr="001F6E3B" w:rsidRDefault="00623EC1" w:rsidP="00362D0E">
            <w:pPr>
              <w:widowControl w:val="0"/>
              <w:numPr>
                <w:ilvl w:val="0"/>
                <w:numId w:val="17"/>
              </w:numPr>
              <w:contextualSpacing/>
              <w:rPr>
                <w:rFonts w:ascii="Verdana Pro Cond" w:hAnsi="Verdana Pro Cond"/>
                <w:sz w:val="28"/>
                <w:szCs w:val="28"/>
                <w:u w:val="single"/>
              </w:rPr>
            </w:pPr>
            <w:r w:rsidRPr="001F6E3B">
              <w:rPr>
                <w:rFonts w:ascii="Verdana Pro Cond" w:hAnsi="Verdana Pro Cond"/>
                <w:sz w:val="28"/>
                <w:szCs w:val="28"/>
                <w:u w:val="single"/>
              </w:rPr>
              <w:t xml:space="preserve">Initiate or Identify Legislative, Rules, Regulation, administrative </w:t>
            </w:r>
            <w:r w:rsidRPr="001F6E3B">
              <w:rPr>
                <w:rFonts w:ascii="Verdana Pro Cond" w:hAnsi="Verdana Pro Cond"/>
                <w:sz w:val="28"/>
                <w:szCs w:val="28"/>
                <w:u w:val="single"/>
              </w:rPr>
              <w:lastRenderedPageBreak/>
              <w:t>meetings/hearing or forums that may impact Independent Living.  NESILC &amp; CILs will meet after Bill introduction and as needed for regulatory changes.</w:t>
            </w:r>
          </w:p>
          <w:p w14:paraId="421D1B7E" w14:textId="77777777" w:rsidR="00623EC1" w:rsidRPr="001F6E3B" w:rsidRDefault="00623EC1" w:rsidP="00362D0E">
            <w:pPr>
              <w:widowControl w:val="0"/>
              <w:numPr>
                <w:ilvl w:val="0"/>
                <w:numId w:val="17"/>
              </w:numPr>
              <w:contextualSpacing/>
              <w:rPr>
                <w:rFonts w:ascii="Verdana Pro Cond" w:hAnsi="Verdana Pro Cond"/>
                <w:sz w:val="28"/>
                <w:szCs w:val="28"/>
                <w:u w:val="single"/>
              </w:rPr>
            </w:pPr>
            <w:r w:rsidRPr="001F6E3B">
              <w:rPr>
                <w:rFonts w:ascii="Verdana Pro Cond" w:hAnsi="Verdana Pro Cond"/>
                <w:sz w:val="28"/>
                <w:szCs w:val="28"/>
                <w:u w:val="single"/>
              </w:rPr>
              <w:t>Disseminate information and develop testimony or provide public comment for relevant meetings or hearings that will impact IL to include but not limited to email, social media, newsletters and web pages.</w:t>
            </w:r>
          </w:p>
          <w:p w14:paraId="71B48597" w14:textId="77777777" w:rsidR="00623EC1" w:rsidRPr="001F6E3B" w:rsidRDefault="00623EC1" w:rsidP="00362D0E">
            <w:pPr>
              <w:widowControl w:val="0"/>
              <w:numPr>
                <w:ilvl w:val="0"/>
                <w:numId w:val="17"/>
              </w:numPr>
              <w:contextualSpacing/>
              <w:rPr>
                <w:rFonts w:ascii="Verdana Pro Cond" w:hAnsi="Verdana Pro Cond"/>
                <w:sz w:val="28"/>
                <w:szCs w:val="28"/>
                <w:u w:val="single"/>
              </w:rPr>
            </w:pPr>
            <w:r w:rsidRPr="001F6E3B">
              <w:rPr>
                <w:rFonts w:ascii="Verdana Pro Cond" w:hAnsi="Verdana Pro Cond"/>
                <w:sz w:val="28"/>
                <w:szCs w:val="28"/>
                <w:u w:val="single"/>
              </w:rPr>
              <w:t xml:space="preserve">The SILC will have 5-10-minute reports from all non-voting members at each quarterly meeting regarding activities over past 3 months.  </w:t>
            </w:r>
            <w:r w:rsidRPr="001F6E3B">
              <w:rPr>
                <w:rFonts w:ascii="Verdana Pro Cond" w:hAnsi="Verdana Pro Cond"/>
                <w:sz w:val="28"/>
                <w:szCs w:val="28"/>
                <w:u w:val="single"/>
              </w:rPr>
              <w:lastRenderedPageBreak/>
              <w:t>Each CIL will make presentation to NESILC annually on function and services for areas that utilize Part B funding.</w:t>
            </w:r>
          </w:p>
          <w:p w14:paraId="3575E35F" w14:textId="77777777" w:rsidR="00623EC1" w:rsidRPr="001F6E3B" w:rsidRDefault="00623EC1" w:rsidP="00362D0E">
            <w:pPr>
              <w:widowControl w:val="0"/>
              <w:numPr>
                <w:ilvl w:val="0"/>
                <w:numId w:val="17"/>
              </w:numPr>
              <w:contextualSpacing/>
              <w:rPr>
                <w:rFonts w:ascii="Verdana Pro Cond" w:hAnsi="Verdana Pro Cond"/>
                <w:sz w:val="28"/>
                <w:szCs w:val="28"/>
                <w:u w:val="single"/>
              </w:rPr>
            </w:pPr>
            <w:r w:rsidRPr="001F6E3B">
              <w:rPr>
                <w:rFonts w:ascii="Verdana Pro Cond" w:hAnsi="Verdana Pro Cond"/>
                <w:sz w:val="28"/>
                <w:szCs w:val="28"/>
                <w:u w:val="single"/>
              </w:rPr>
              <w:t>Identify items such as Disaster Preparedness and relief or others that the CILs and other organizations involved with disability community to increase collaborative activities.</w:t>
            </w:r>
          </w:p>
          <w:p w14:paraId="06A0948C" w14:textId="77777777" w:rsidR="00623EC1" w:rsidRPr="001F6E3B" w:rsidRDefault="00623EC1" w:rsidP="00623EC1">
            <w:pPr>
              <w:ind w:left="2160"/>
              <w:contextualSpacing/>
              <w:rPr>
                <w:rFonts w:ascii="Verdana Pro Cond" w:hAnsi="Verdana Pro Cond"/>
                <w:sz w:val="28"/>
                <w:szCs w:val="28"/>
                <w:u w:val="single"/>
              </w:rPr>
            </w:pPr>
          </w:p>
          <w:p w14:paraId="596F7AF3" w14:textId="77777777" w:rsidR="002A0F6C" w:rsidRPr="001F6E3B" w:rsidRDefault="002A0F6C" w:rsidP="002A0F6C">
            <w:pPr>
              <w:rPr>
                <w:i/>
                <w:iCs/>
                <w:sz w:val="24"/>
                <w:szCs w:val="24"/>
              </w:rPr>
            </w:pPr>
          </w:p>
        </w:tc>
        <w:tc>
          <w:tcPr>
            <w:tcW w:w="1448" w:type="dxa"/>
            <w:gridSpan w:val="2"/>
          </w:tcPr>
          <w:p w14:paraId="24CCB00B" w14:textId="77777777" w:rsidR="002A0F6C" w:rsidRPr="001F6E3B" w:rsidRDefault="002A0F6C" w:rsidP="002A0F6C">
            <w:pPr>
              <w:rPr>
                <w:rFonts w:ascii="Verdana" w:hAnsi="Verdana"/>
                <w:sz w:val="28"/>
                <w:szCs w:val="28"/>
              </w:rPr>
            </w:pPr>
            <w:r w:rsidRPr="001F6E3B">
              <w:rPr>
                <w:rFonts w:ascii="Verdana" w:hAnsi="Verdana"/>
                <w:sz w:val="28"/>
                <w:szCs w:val="28"/>
              </w:rPr>
              <w:lastRenderedPageBreak/>
              <w:t>Track meeting/hearings that we attend</w:t>
            </w:r>
            <w:r w:rsidR="008B750D" w:rsidRPr="001F6E3B">
              <w:rPr>
                <w:rFonts w:ascii="Verdana" w:hAnsi="Verdana"/>
                <w:sz w:val="28"/>
                <w:szCs w:val="28"/>
              </w:rPr>
              <w:t>, minutes</w:t>
            </w:r>
          </w:p>
        </w:tc>
        <w:tc>
          <w:tcPr>
            <w:tcW w:w="1633" w:type="dxa"/>
            <w:gridSpan w:val="3"/>
          </w:tcPr>
          <w:p w14:paraId="5B8A61D2" w14:textId="77777777" w:rsidR="002A0F6C" w:rsidRPr="001F6E3B" w:rsidRDefault="002A0F6C" w:rsidP="002A0F6C">
            <w:pPr>
              <w:rPr>
                <w:rFonts w:ascii="Verdana" w:hAnsi="Verdana"/>
                <w:sz w:val="28"/>
                <w:szCs w:val="28"/>
              </w:rPr>
            </w:pPr>
            <w:r w:rsidRPr="001F6E3B">
              <w:rPr>
                <w:rFonts w:ascii="Verdana" w:hAnsi="Verdana"/>
                <w:sz w:val="28"/>
                <w:szCs w:val="28"/>
              </w:rPr>
              <w:t>Report to NESILC/</w:t>
            </w:r>
            <w:r w:rsidR="008B750D" w:rsidRPr="001F6E3B">
              <w:rPr>
                <w:rFonts w:ascii="Verdana" w:hAnsi="Verdana"/>
                <w:sz w:val="28"/>
                <w:szCs w:val="28"/>
              </w:rPr>
              <w:t xml:space="preserve"> </w:t>
            </w:r>
            <w:r w:rsidRPr="001F6E3B">
              <w:rPr>
                <w:rFonts w:ascii="Verdana" w:hAnsi="Verdana"/>
                <w:sz w:val="28"/>
                <w:szCs w:val="28"/>
              </w:rPr>
              <w:t>PPR</w:t>
            </w:r>
          </w:p>
        </w:tc>
        <w:tc>
          <w:tcPr>
            <w:tcW w:w="1579" w:type="dxa"/>
            <w:gridSpan w:val="2"/>
          </w:tcPr>
          <w:p w14:paraId="66D7AE99" w14:textId="77777777" w:rsidR="008B750D" w:rsidRPr="001F6E3B" w:rsidRDefault="008B750D" w:rsidP="00362D0E">
            <w:pPr>
              <w:numPr>
                <w:ilvl w:val="0"/>
                <w:numId w:val="19"/>
              </w:numPr>
              <w:rPr>
                <w:rFonts w:ascii="Verdana" w:hAnsi="Verdana"/>
                <w:sz w:val="28"/>
                <w:szCs w:val="28"/>
              </w:rPr>
            </w:pPr>
            <w:r w:rsidRPr="001F6E3B">
              <w:rPr>
                <w:rFonts w:ascii="Verdana" w:hAnsi="Verdana"/>
                <w:sz w:val="28"/>
                <w:szCs w:val="28"/>
              </w:rPr>
              <w:t>CIL</w:t>
            </w:r>
          </w:p>
          <w:p w14:paraId="7B520057" w14:textId="77777777" w:rsidR="002A0F6C" w:rsidRPr="001F6E3B" w:rsidRDefault="002A0F6C" w:rsidP="00362D0E">
            <w:pPr>
              <w:numPr>
                <w:ilvl w:val="0"/>
                <w:numId w:val="19"/>
              </w:numPr>
              <w:rPr>
                <w:rFonts w:ascii="Verdana" w:hAnsi="Verdana"/>
                <w:sz w:val="28"/>
                <w:szCs w:val="28"/>
              </w:rPr>
            </w:pPr>
            <w:r w:rsidRPr="001F6E3B">
              <w:rPr>
                <w:rFonts w:ascii="Verdana" w:hAnsi="Verdana"/>
                <w:sz w:val="28"/>
                <w:szCs w:val="28"/>
              </w:rPr>
              <w:t>SILC</w:t>
            </w:r>
          </w:p>
          <w:p w14:paraId="13E404DE" w14:textId="77777777" w:rsidR="002A0F6C" w:rsidRPr="001F6E3B" w:rsidRDefault="002A0F6C" w:rsidP="008B750D">
            <w:pPr>
              <w:ind w:left="360"/>
              <w:rPr>
                <w:rFonts w:ascii="Verdana" w:hAnsi="Verdana"/>
                <w:sz w:val="28"/>
                <w:szCs w:val="28"/>
              </w:rPr>
            </w:pPr>
          </w:p>
        </w:tc>
      </w:tr>
      <w:tr w:rsidR="001F6E3B" w:rsidRPr="001F6E3B" w14:paraId="68795664" w14:textId="77777777" w:rsidTr="00987F9B">
        <w:tc>
          <w:tcPr>
            <w:tcW w:w="1615" w:type="dxa"/>
          </w:tcPr>
          <w:p w14:paraId="3D6AA67D" w14:textId="77777777" w:rsidR="002A0F6C" w:rsidRPr="001F6E3B" w:rsidRDefault="002A0F6C" w:rsidP="002A0F6C">
            <w:pPr>
              <w:rPr>
                <w:i/>
                <w:iCs/>
                <w:sz w:val="24"/>
                <w:szCs w:val="24"/>
              </w:rPr>
            </w:pPr>
          </w:p>
          <w:p w14:paraId="3F81E127" w14:textId="77777777" w:rsidR="003F43AC" w:rsidRPr="001F6E3B" w:rsidRDefault="003F43AC" w:rsidP="002A0F6C">
            <w:pPr>
              <w:rPr>
                <w:i/>
                <w:iCs/>
                <w:sz w:val="24"/>
                <w:szCs w:val="24"/>
              </w:rPr>
            </w:pPr>
          </w:p>
          <w:p w14:paraId="74A7638A" w14:textId="77777777" w:rsidR="003F43AC" w:rsidRPr="001F6E3B" w:rsidRDefault="003F43AC" w:rsidP="002A0F6C">
            <w:pPr>
              <w:rPr>
                <w:i/>
                <w:iCs/>
                <w:sz w:val="24"/>
                <w:szCs w:val="24"/>
              </w:rPr>
            </w:pPr>
          </w:p>
          <w:p w14:paraId="54A2A52F" w14:textId="77777777" w:rsidR="003F43AC" w:rsidRPr="001F6E3B" w:rsidRDefault="003F43AC" w:rsidP="002A0F6C">
            <w:pPr>
              <w:rPr>
                <w:i/>
                <w:iCs/>
                <w:sz w:val="24"/>
                <w:szCs w:val="24"/>
              </w:rPr>
            </w:pPr>
          </w:p>
          <w:p w14:paraId="7EA7E63E" w14:textId="77777777" w:rsidR="003F43AC" w:rsidRPr="001F6E3B" w:rsidRDefault="003F43AC" w:rsidP="002A0F6C">
            <w:pPr>
              <w:rPr>
                <w:i/>
                <w:iCs/>
                <w:sz w:val="24"/>
                <w:szCs w:val="24"/>
              </w:rPr>
            </w:pPr>
          </w:p>
          <w:p w14:paraId="0A38E77D" w14:textId="77777777" w:rsidR="003F43AC" w:rsidRPr="001F6E3B" w:rsidRDefault="003F43AC" w:rsidP="002A0F6C">
            <w:pPr>
              <w:rPr>
                <w:i/>
                <w:iCs/>
                <w:sz w:val="24"/>
                <w:szCs w:val="24"/>
              </w:rPr>
            </w:pPr>
          </w:p>
          <w:p w14:paraId="44156FC4" w14:textId="77777777" w:rsidR="003F43AC" w:rsidRPr="001F6E3B" w:rsidRDefault="003F43AC" w:rsidP="002A0F6C">
            <w:pPr>
              <w:rPr>
                <w:i/>
                <w:iCs/>
                <w:sz w:val="24"/>
                <w:szCs w:val="24"/>
              </w:rPr>
            </w:pPr>
          </w:p>
          <w:p w14:paraId="056D8561" w14:textId="77777777" w:rsidR="003F43AC" w:rsidRPr="001F6E3B" w:rsidRDefault="003F43AC" w:rsidP="002A0F6C">
            <w:pPr>
              <w:rPr>
                <w:i/>
                <w:iCs/>
                <w:sz w:val="24"/>
                <w:szCs w:val="24"/>
              </w:rPr>
            </w:pPr>
          </w:p>
          <w:p w14:paraId="55A27F2D" w14:textId="77777777" w:rsidR="003F43AC" w:rsidRPr="001F6E3B" w:rsidRDefault="003F43AC" w:rsidP="002A0F6C">
            <w:pPr>
              <w:rPr>
                <w:i/>
                <w:iCs/>
                <w:sz w:val="24"/>
                <w:szCs w:val="24"/>
              </w:rPr>
            </w:pPr>
          </w:p>
          <w:p w14:paraId="55F5D03E" w14:textId="77777777" w:rsidR="003F43AC" w:rsidRPr="001F6E3B" w:rsidRDefault="003F43AC" w:rsidP="002A0F6C">
            <w:pPr>
              <w:rPr>
                <w:i/>
                <w:iCs/>
                <w:sz w:val="24"/>
                <w:szCs w:val="24"/>
              </w:rPr>
            </w:pPr>
          </w:p>
          <w:p w14:paraId="5242ADC5" w14:textId="77777777" w:rsidR="003F43AC" w:rsidRPr="001F6E3B" w:rsidRDefault="003F43AC" w:rsidP="002A0F6C">
            <w:pPr>
              <w:rPr>
                <w:i/>
                <w:iCs/>
                <w:sz w:val="24"/>
                <w:szCs w:val="24"/>
              </w:rPr>
            </w:pPr>
          </w:p>
          <w:p w14:paraId="631130D6" w14:textId="77777777" w:rsidR="003F43AC" w:rsidRPr="001F6E3B" w:rsidRDefault="003F43AC" w:rsidP="002A0F6C">
            <w:pPr>
              <w:rPr>
                <w:i/>
                <w:iCs/>
                <w:sz w:val="24"/>
                <w:szCs w:val="24"/>
              </w:rPr>
            </w:pPr>
          </w:p>
          <w:p w14:paraId="258B6C84" w14:textId="77777777" w:rsidR="003F43AC" w:rsidRPr="001F6E3B" w:rsidRDefault="003F43AC" w:rsidP="002A0F6C">
            <w:pPr>
              <w:rPr>
                <w:i/>
                <w:iCs/>
                <w:sz w:val="24"/>
                <w:szCs w:val="24"/>
              </w:rPr>
            </w:pPr>
          </w:p>
          <w:p w14:paraId="70CED792" w14:textId="77777777" w:rsidR="003F43AC" w:rsidRPr="001F6E3B" w:rsidRDefault="003F43AC" w:rsidP="002A0F6C">
            <w:pPr>
              <w:rPr>
                <w:i/>
                <w:iCs/>
                <w:sz w:val="24"/>
                <w:szCs w:val="24"/>
              </w:rPr>
            </w:pPr>
          </w:p>
          <w:p w14:paraId="4A30F127" w14:textId="77777777" w:rsidR="003F43AC" w:rsidRPr="001F6E3B" w:rsidRDefault="003F43AC" w:rsidP="002A0F6C">
            <w:pPr>
              <w:rPr>
                <w:i/>
                <w:iCs/>
                <w:sz w:val="24"/>
                <w:szCs w:val="24"/>
              </w:rPr>
            </w:pPr>
          </w:p>
          <w:p w14:paraId="52A03B69" w14:textId="77777777" w:rsidR="003F43AC" w:rsidRPr="001F6E3B" w:rsidRDefault="003F43AC" w:rsidP="002A0F6C">
            <w:pPr>
              <w:rPr>
                <w:i/>
                <w:iCs/>
                <w:sz w:val="24"/>
                <w:szCs w:val="24"/>
              </w:rPr>
            </w:pPr>
          </w:p>
          <w:p w14:paraId="6814079B" w14:textId="77777777" w:rsidR="003F43AC" w:rsidRPr="001F6E3B" w:rsidRDefault="003F43AC" w:rsidP="002A0F6C">
            <w:pPr>
              <w:rPr>
                <w:i/>
                <w:iCs/>
                <w:sz w:val="24"/>
                <w:szCs w:val="24"/>
              </w:rPr>
            </w:pPr>
          </w:p>
          <w:p w14:paraId="6374A4B1" w14:textId="77777777" w:rsidR="003F43AC" w:rsidRPr="001F6E3B" w:rsidRDefault="003F43AC" w:rsidP="002A0F6C">
            <w:pPr>
              <w:rPr>
                <w:i/>
                <w:iCs/>
                <w:sz w:val="24"/>
                <w:szCs w:val="24"/>
              </w:rPr>
            </w:pPr>
          </w:p>
          <w:p w14:paraId="0CDEFCE9" w14:textId="77777777" w:rsidR="003F43AC" w:rsidRPr="001F6E3B" w:rsidRDefault="003F43AC" w:rsidP="002A0F6C">
            <w:pPr>
              <w:rPr>
                <w:i/>
                <w:iCs/>
                <w:sz w:val="24"/>
                <w:szCs w:val="24"/>
              </w:rPr>
            </w:pPr>
          </w:p>
          <w:p w14:paraId="61992B9E" w14:textId="77777777" w:rsidR="003F43AC" w:rsidRPr="001F6E3B" w:rsidRDefault="003F43AC" w:rsidP="002A0F6C">
            <w:pPr>
              <w:rPr>
                <w:i/>
                <w:iCs/>
                <w:sz w:val="24"/>
                <w:szCs w:val="24"/>
              </w:rPr>
            </w:pPr>
          </w:p>
          <w:p w14:paraId="4C2B3659" w14:textId="77777777" w:rsidR="003F43AC" w:rsidRPr="001F6E3B" w:rsidRDefault="003F43AC" w:rsidP="002A0F6C">
            <w:pPr>
              <w:rPr>
                <w:i/>
                <w:iCs/>
                <w:sz w:val="24"/>
                <w:szCs w:val="24"/>
              </w:rPr>
            </w:pPr>
          </w:p>
          <w:p w14:paraId="30D0C807" w14:textId="77777777" w:rsidR="003F43AC" w:rsidRPr="001F6E3B" w:rsidRDefault="003F43AC" w:rsidP="002A0F6C">
            <w:pPr>
              <w:rPr>
                <w:i/>
                <w:iCs/>
                <w:sz w:val="24"/>
                <w:szCs w:val="24"/>
              </w:rPr>
            </w:pPr>
          </w:p>
          <w:p w14:paraId="54968A43" w14:textId="77777777" w:rsidR="003F43AC" w:rsidRPr="001F6E3B" w:rsidRDefault="003F43AC" w:rsidP="002A0F6C">
            <w:pPr>
              <w:rPr>
                <w:i/>
                <w:iCs/>
                <w:sz w:val="24"/>
                <w:szCs w:val="24"/>
              </w:rPr>
            </w:pPr>
          </w:p>
          <w:p w14:paraId="2E42FE63" w14:textId="77777777" w:rsidR="003F43AC" w:rsidRPr="001F6E3B" w:rsidRDefault="003F43AC" w:rsidP="002A0F6C">
            <w:pPr>
              <w:rPr>
                <w:i/>
                <w:iCs/>
                <w:sz w:val="24"/>
                <w:szCs w:val="24"/>
              </w:rPr>
            </w:pPr>
          </w:p>
          <w:p w14:paraId="5B25F1D5" w14:textId="77777777" w:rsidR="003F43AC" w:rsidRPr="001F6E3B" w:rsidRDefault="003F43AC" w:rsidP="002A0F6C">
            <w:pPr>
              <w:rPr>
                <w:i/>
                <w:iCs/>
                <w:sz w:val="24"/>
                <w:szCs w:val="24"/>
              </w:rPr>
            </w:pPr>
          </w:p>
          <w:p w14:paraId="59BB585C" w14:textId="77777777" w:rsidR="003F43AC" w:rsidRPr="001F6E3B" w:rsidRDefault="003F43AC" w:rsidP="002A0F6C">
            <w:pPr>
              <w:rPr>
                <w:rFonts w:ascii="Verdana Pro Cond" w:hAnsi="Verdana Pro Cond"/>
                <w:sz w:val="28"/>
                <w:szCs w:val="28"/>
                <w:u w:val="single"/>
              </w:rPr>
            </w:pPr>
            <w:r w:rsidRPr="001F6E3B">
              <w:rPr>
                <w:rFonts w:ascii="Verdana Pro Cond" w:hAnsi="Verdana Pro Cond"/>
                <w:sz w:val="28"/>
                <w:szCs w:val="28"/>
                <w:u w:val="single"/>
              </w:rPr>
              <w:t>November 2020</w:t>
            </w:r>
          </w:p>
          <w:p w14:paraId="0339B56A" w14:textId="77777777" w:rsidR="003F43AC" w:rsidRPr="001F6E3B" w:rsidRDefault="003F43AC" w:rsidP="002A0F6C">
            <w:pPr>
              <w:rPr>
                <w:rFonts w:ascii="Verdana Pro Cond" w:hAnsi="Verdana Pro Cond"/>
                <w:sz w:val="28"/>
                <w:szCs w:val="28"/>
                <w:u w:val="single"/>
              </w:rPr>
            </w:pPr>
          </w:p>
          <w:p w14:paraId="57F15DE0" w14:textId="77777777" w:rsidR="003F43AC" w:rsidRPr="001F6E3B" w:rsidRDefault="003F43AC" w:rsidP="002A0F6C">
            <w:pPr>
              <w:rPr>
                <w:rFonts w:ascii="Verdana Pro Cond" w:hAnsi="Verdana Pro Cond"/>
                <w:sz w:val="28"/>
                <w:szCs w:val="28"/>
                <w:u w:val="single"/>
              </w:rPr>
            </w:pPr>
          </w:p>
          <w:p w14:paraId="61AB4752" w14:textId="77777777" w:rsidR="003F43AC" w:rsidRPr="001F6E3B" w:rsidRDefault="003F43AC" w:rsidP="00D13824">
            <w:pPr>
              <w:widowControl w:val="0"/>
              <w:contextualSpacing/>
              <w:rPr>
                <w:rFonts w:ascii="Verdana Pro Cond" w:hAnsi="Verdana Pro Cond"/>
                <w:sz w:val="28"/>
                <w:szCs w:val="28"/>
                <w:u w:val="single"/>
              </w:rPr>
            </w:pPr>
            <w:r w:rsidRPr="001F6E3B">
              <w:rPr>
                <w:rFonts w:ascii="Verdana Pro Cond" w:hAnsi="Verdana Pro Cond"/>
                <w:sz w:val="28"/>
                <w:szCs w:val="28"/>
                <w:u w:val="single"/>
              </w:rPr>
              <w:t>July 30, 2021</w:t>
            </w:r>
          </w:p>
          <w:p w14:paraId="02DC09AE" w14:textId="77777777" w:rsidR="003F43AC" w:rsidRPr="001F6E3B" w:rsidRDefault="003F43AC" w:rsidP="002A0F6C">
            <w:pPr>
              <w:rPr>
                <w:i/>
                <w:iCs/>
                <w:sz w:val="24"/>
                <w:szCs w:val="24"/>
              </w:rPr>
            </w:pPr>
          </w:p>
        </w:tc>
        <w:tc>
          <w:tcPr>
            <w:tcW w:w="2997" w:type="dxa"/>
            <w:gridSpan w:val="2"/>
          </w:tcPr>
          <w:p w14:paraId="4E6C1979" w14:textId="77777777" w:rsidR="00623EC1" w:rsidRPr="001F6E3B" w:rsidRDefault="00623EC1" w:rsidP="00362D0E">
            <w:pPr>
              <w:widowControl w:val="0"/>
              <w:numPr>
                <w:ilvl w:val="0"/>
                <w:numId w:val="27"/>
              </w:numPr>
              <w:contextualSpacing/>
              <w:rPr>
                <w:rFonts w:ascii="Verdana Pro Cond" w:hAnsi="Verdana Pro Cond"/>
                <w:sz w:val="28"/>
                <w:szCs w:val="28"/>
                <w:u w:val="single"/>
              </w:rPr>
            </w:pPr>
            <w:r w:rsidRPr="001F6E3B">
              <w:rPr>
                <w:rFonts w:ascii="Verdana Pro Cond" w:hAnsi="Verdana Pro Cond"/>
                <w:sz w:val="28"/>
                <w:szCs w:val="28"/>
                <w:u w:val="single"/>
              </w:rPr>
              <w:lastRenderedPageBreak/>
              <w:t xml:space="preserve">People in Nebraska have access to information on Independent Living services, philosophies and the history of the disability </w:t>
            </w:r>
            <w:r w:rsidRPr="001F6E3B">
              <w:rPr>
                <w:rFonts w:ascii="Verdana Pro Cond" w:hAnsi="Verdana Pro Cond"/>
                <w:sz w:val="28"/>
                <w:szCs w:val="28"/>
                <w:u w:val="single"/>
              </w:rPr>
              <w:lastRenderedPageBreak/>
              <w:t xml:space="preserve">movement. </w:t>
            </w:r>
          </w:p>
          <w:p w14:paraId="241A18D1" w14:textId="77777777" w:rsidR="002A0F6C" w:rsidRPr="001F6E3B" w:rsidRDefault="002A0F6C" w:rsidP="002A0F6C">
            <w:pPr>
              <w:widowControl w:val="0"/>
              <w:ind w:left="360"/>
              <w:rPr>
                <w:rFonts w:ascii="Verdana Pro Cond" w:hAnsi="Verdana Pro Cond"/>
                <w:sz w:val="28"/>
                <w:szCs w:val="28"/>
                <w:u w:val="single"/>
              </w:rPr>
            </w:pPr>
          </w:p>
        </w:tc>
        <w:tc>
          <w:tcPr>
            <w:tcW w:w="3598" w:type="dxa"/>
            <w:gridSpan w:val="2"/>
          </w:tcPr>
          <w:p w14:paraId="1836DCF3" w14:textId="4544F471" w:rsidR="003F43AC" w:rsidRPr="001F6E3B" w:rsidRDefault="003F43AC" w:rsidP="003F43AC">
            <w:pPr>
              <w:widowControl w:val="0"/>
              <w:ind w:left="360"/>
              <w:contextualSpacing/>
              <w:rPr>
                <w:rFonts w:ascii="Verdana Pro Cond" w:hAnsi="Verdana Pro Cond"/>
                <w:sz w:val="28"/>
                <w:szCs w:val="28"/>
                <w:u w:val="single"/>
              </w:rPr>
            </w:pPr>
            <w:r w:rsidRPr="001F6E3B">
              <w:rPr>
                <w:rFonts w:ascii="Verdana Pro Cond" w:hAnsi="Verdana Pro Cond"/>
                <w:sz w:val="28"/>
                <w:szCs w:val="28"/>
                <w:u w:val="single"/>
              </w:rPr>
              <w:lastRenderedPageBreak/>
              <w:t>NESILC and CILs will collaborate with the UCEDD and other IL Partners to explore the use of technology to provide information that focus on the core</w:t>
            </w:r>
            <w:r w:rsidR="008D0878" w:rsidRPr="001F6E3B">
              <w:rPr>
                <w:rFonts w:ascii="Verdana Pro Cond" w:hAnsi="Verdana Pro Cond"/>
                <w:sz w:val="28"/>
                <w:szCs w:val="28"/>
                <w:u w:val="single"/>
              </w:rPr>
              <w:t xml:space="preserve"> IL</w:t>
            </w:r>
            <w:r w:rsidRPr="001F6E3B">
              <w:rPr>
                <w:rFonts w:ascii="Verdana Pro Cond" w:hAnsi="Verdana Pro Cond"/>
                <w:sz w:val="28"/>
                <w:szCs w:val="28"/>
                <w:u w:val="single"/>
              </w:rPr>
              <w:t xml:space="preserve"> services, and any other </w:t>
            </w:r>
            <w:r w:rsidRPr="001F6E3B">
              <w:rPr>
                <w:rFonts w:ascii="Verdana Pro Cond" w:hAnsi="Verdana Pro Cond"/>
                <w:sz w:val="28"/>
                <w:szCs w:val="28"/>
                <w:u w:val="single"/>
              </w:rPr>
              <w:lastRenderedPageBreak/>
              <w:t>subjects that we deem appropriate. This will include activities such as webinars or other types of electronic communication.</w:t>
            </w:r>
          </w:p>
          <w:p w14:paraId="0BC713A6" w14:textId="77777777" w:rsidR="003F43AC" w:rsidRPr="001F6E3B" w:rsidRDefault="003F43AC" w:rsidP="00362D0E">
            <w:pPr>
              <w:widowControl w:val="0"/>
              <w:numPr>
                <w:ilvl w:val="0"/>
                <w:numId w:val="17"/>
              </w:numPr>
              <w:contextualSpacing/>
              <w:rPr>
                <w:rFonts w:ascii="Verdana Pro Cond" w:hAnsi="Verdana Pro Cond"/>
                <w:sz w:val="28"/>
                <w:szCs w:val="28"/>
                <w:u w:val="single"/>
              </w:rPr>
            </w:pPr>
            <w:r w:rsidRPr="001F6E3B">
              <w:rPr>
                <w:rFonts w:ascii="Verdana Pro Cond" w:hAnsi="Verdana Pro Cond"/>
                <w:sz w:val="28"/>
                <w:szCs w:val="28"/>
                <w:u w:val="single"/>
              </w:rPr>
              <w:t>Formulate steering committee of interested organization to determine how this might evolve.  Committee will meet by November 2020.</w:t>
            </w:r>
          </w:p>
          <w:p w14:paraId="6F4971B6" w14:textId="77777777" w:rsidR="003F43AC" w:rsidRPr="001F6E3B" w:rsidRDefault="003F43AC" w:rsidP="00362D0E">
            <w:pPr>
              <w:widowControl w:val="0"/>
              <w:numPr>
                <w:ilvl w:val="0"/>
                <w:numId w:val="17"/>
              </w:numPr>
              <w:contextualSpacing/>
              <w:rPr>
                <w:rFonts w:ascii="Verdana Pro Cond" w:hAnsi="Verdana Pro Cond"/>
                <w:sz w:val="28"/>
                <w:szCs w:val="28"/>
                <w:u w:val="single"/>
              </w:rPr>
            </w:pPr>
            <w:r w:rsidRPr="001F6E3B">
              <w:rPr>
                <w:rFonts w:ascii="Verdana Pro Cond" w:hAnsi="Verdana Pro Cond"/>
                <w:sz w:val="28"/>
                <w:szCs w:val="28"/>
                <w:u w:val="single"/>
              </w:rPr>
              <w:t xml:space="preserve">The first webinar will be completed by July 30, 2021. </w:t>
            </w:r>
          </w:p>
          <w:p w14:paraId="6F9C4BF9" w14:textId="77777777" w:rsidR="002A0F6C" w:rsidRPr="001F6E3B" w:rsidRDefault="002A0F6C" w:rsidP="003F43AC">
            <w:pPr>
              <w:rPr>
                <w:i/>
                <w:iCs/>
                <w:sz w:val="24"/>
                <w:szCs w:val="24"/>
              </w:rPr>
            </w:pPr>
          </w:p>
        </w:tc>
        <w:tc>
          <w:tcPr>
            <w:tcW w:w="1448" w:type="dxa"/>
            <w:gridSpan w:val="2"/>
          </w:tcPr>
          <w:p w14:paraId="5A1B8F35" w14:textId="77777777" w:rsidR="002A0F6C" w:rsidRPr="001F6E3B" w:rsidRDefault="008B750D" w:rsidP="002A0F6C">
            <w:pPr>
              <w:rPr>
                <w:rFonts w:ascii="Verdana" w:hAnsi="Verdana"/>
                <w:sz w:val="28"/>
                <w:szCs w:val="28"/>
              </w:rPr>
            </w:pPr>
            <w:r w:rsidRPr="001F6E3B">
              <w:rPr>
                <w:rFonts w:ascii="Verdana" w:hAnsi="Verdana"/>
                <w:sz w:val="28"/>
                <w:szCs w:val="28"/>
              </w:rPr>
              <w:lastRenderedPageBreak/>
              <w:t>Meeting</w:t>
            </w:r>
            <w:r w:rsidR="008379E6" w:rsidRPr="001F6E3B">
              <w:rPr>
                <w:rFonts w:ascii="Verdana" w:hAnsi="Verdana"/>
                <w:sz w:val="28"/>
                <w:szCs w:val="28"/>
              </w:rPr>
              <w:t xml:space="preserve"> minutes</w:t>
            </w:r>
            <w:r w:rsidRPr="001F6E3B">
              <w:rPr>
                <w:rFonts w:ascii="Verdana" w:hAnsi="Verdana"/>
                <w:sz w:val="28"/>
                <w:szCs w:val="28"/>
              </w:rPr>
              <w:t xml:space="preserve"> and</w:t>
            </w:r>
            <w:r w:rsidR="002A0F6C" w:rsidRPr="001F6E3B">
              <w:rPr>
                <w:rFonts w:ascii="Verdana" w:hAnsi="Verdana"/>
                <w:sz w:val="28"/>
                <w:szCs w:val="28"/>
              </w:rPr>
              <w:t xml:space="preserve"> </w:t>
            </w:r>
            <w:r w:rsidRPr="001F6E3B">
              <w:rPr>
                <w:rFonts w:ascii="Verdana" w:hAnsi="Verdana"/>
                <w:sz w:val="28"/>
                <w:szCs w:val="28"/>
              </w:rPr>
              <w:t>disseminating</w:t>
            </w:r>
            <w:r w:rsidR="002A0F6C" w:rsidRPr="001F6E3B">
              <w:rPr>
                <w:rFonts w:ascii="Verdana" w:hAnsi="Verdana"/>
                <w:sz w:val="28"/>
                <w:szCs w:val="28"/>
              </w:rPr>
              <w:t xml:space="preserve"> webinar</w:t>
            </w:r>
            <w:r w:rsidR="008379E6" w:rsidRPr="001F6E3B">
              <w:rPr>
                <w:rFonts w:ascii="Verdana" w:hAnsi="Verdana"/>
                <w:sz w:val="28"/>
                <w:szCs w:val="28"/>
              </w:rPr>
              <w:t xml:space="preserve">.  Document # </w:t>
            </w:r>
            <w:r w:rsidR="008379E6" w:rsidRPr="001F6E3B">
              <w:rPr>
                <w:rFonts w:ascii="Verdana" w:hAnsi="Verdana"/>
                <w:sz w:val="28"/>
                <w:szCs w:val="28"/>
              </w:rPr>
              <w:lastRenderedPageBreak/>
              <w:t>attendees</w:t>
            </w:r>
          </w:p>
        </w:tc>
        <w:tc>
          <w:tcPr>
            <w:tcW w:w="1619" w:type="dxa"/>
          </w:tcPr>
          <w:p w14:paraId="6E51D8EA" w14:textId="77777777" w:rsidR="002A0F6C" w:rsidRPr="001F6E3B" w:rsidRDefault="002A0F6C" w:rsidP="002A0F6C">
            <w:pPr>
              <w:rPr>
                <w:rFonts w:ascii="Verdana" w:hAnsi="Verdana"/>
                <w:sz w:val="28"/>
                <w:szCs w:val="28"/>
              </w:rPr>
            </w:pPr>
            <w:r w:rsidRPr="001F6E3B">
              <w:rPr>
                <w:rFonts w:ascii="Verdana" w:hAnsi="Verdana"/>
                <w:sz w:val="28"/>
                <w:szCs w:val="28"/>
              </w:rPr>
              <w:lastRenderedPageBreak/>
              <w:t>Minutes &amp; # of attendees</w:t>
            </w:r>
          </w:p>
        </w:tc>
        <w:tc>
          <w:tcPr>
            <w:tcW w:w="1593" w:type="dxa"/>
            <w:gridSpan w:val="4"/>
          </w:tcPr>
          <w:p w14:paraId="54FB8217" w14:textId="77777777" w:rsidR="002A0F6C" w:rsidRPr="001F6E3B" w:rsidRDefault="002A0F6C" w:rsidP="00362D0E">
            <w:pPr>
              <w:numPr>
                <w:ilvl w:val="0"/>
                <w:numId w:val="19"/>
              </w:numPr>
              <w:rPr>
                <w:rFonts w:ascii="Verdana" w:hAnsi="Verdana"/>
                <w:sz w:val="28"/>
                <w:szCs w:val="28"/>
              </w:rPr>
            </w:pPr>
            <w:r w:rsidRPr="001F6E3B">
              <w:rPr>
                <w:rFonts w:ascii="Verdana" w:hAnsi="Verdana"/>
                <w:sz w:val="28"/>
                <w:szCs w:val="28"/>
              </w:rPr>
              <w:t>SILC</w:t>
            </w:r>
          </w:p>
          <w:p w14:paraId="4FBA9A93" w14:textId="77777777" w:rsidR="002A0F6C" w:rsidRPr="001F6E3B" w:rsidRDefault="002A0F6C" w:rsidP="00362D0E">
            <w:pPr>
              <w:numPr>
                <w:ilvl w:val="0"/>
                <w:numId w:val="19"/>
              </w:numPr>
              <w:rPr>
                <w:rFonts w:ascii="Verdana" w:hAnsi="Verdana"/>
                <w:sz w:val="28"/>
                <w:szCs w:val="28"/>
              </w:rPr>
            </w:pPr>
            <w:r w:rsidRPr="001F6E3B">
              <w:rPr>
                <w:rFonts w:ascii="Verdana" w:hAnsi="Verdana"/>
                <w:sz w:val="28"/>
                <w:szCs w:val="28"/>
              </w:rPr>
              <w:t>CIL</w:t>
            </w:r>
          </w:p>
          <w:p w14:paraId="44C8DAA9" w14:textId="77777777" w:rsidR="002A0F6C" w:rsidRPr="001F6E3B" w:rsidRDefault="002A0F6C" w:rsidP="00362D0E">
            <w:pPr>
              <w:numPr>
                <w:ilvl w:val="0"/>
                <w:numId w:val="19"/>
              </w:numPr>
              <w:rPr>
                <w:rFonts w:ascii="Verdana" w:hAnsi="Verdana"/>
                <w:sz w:val="28"/>
                <w:szCs w:val="28"/>
              </w:rPr>
            </w:pPr>
            <w:r w:rsidRPr="001F6E3B">
              <w:rPr>
                <w:rFonts w:ascii="Verdana" w:hAnsi="Verdana"/>
                <w:sz w:val="28"/>
                <w:szCs w:val="28"/>
              </w:rPr>
              <w:t>DSE</w:t>
            </w:r>
          </w:p>
        </w:tc>
      </w:tr>
      <w:tr w:rsidR="001F6E3B" w:rsidRPr="001F6E3B" w14:paraId="59DB1A2A" w14:textId="77777777" w:rsidTr="00987F9B">
        <w:tc>
          <w:tcPr>
            <w:tcW w:w="1615" w:type="dxa"/>
          </w:tcPr>
          <w:p w14:paraId="11F421BB" w14:textId="77777777" w:rsidR="002A0F6C" w:rsidRPr="001F6E3B" w:rsidRDefault="002A0F6C" w:rsidP="002A0F6C">
            <w:pPr>
              <w:rPr>
                <w:i/>
                <w:iCs/>
                <w:sz w:val="24"/>
                <w:szCs w:val="24"/>
              </w:rPr>
            </w:pPr>
          </w:p>
          <w:p w14:paraId="5DBECFE2" w14:textId="77777777" w:rsidR="00D13824" w:rsidRPr="001F6E3B" w:rsidRDefault="00D13824" w:rsidP="002A0F6C">
            <w:pPr>
              <w:rPr>
                <w:i/>
                <w:iCs/>
                <w:sz w:val="24"/>
                <w:szCs w:val="24"/>
              </w:rPr>
            </w:pPr>
          </w:p>
          <w:p w14:paraId="7C39FFD8" w14:textId="77777777" w:rsidR="00D13824" w:rsidRPr="001F6E3B" w:rsidRDefault="00D13824" w:rsidP="002A0F6C">
            <w:pPr>
              <w:rPr>
                <w:i/>
                <w:iCs/>
                <w:sz w:val="24"/>
                <w:szCs w:val="24"/>
              </w:rPr>
            </w:pPr>
          </w:p>
          <w:p w14:paraId="5818ED24" w14:textId="77777777" w:rsidR="00D13824" w:rsidRPr="001F6E3B" w:rsidRDefault="00D13824" w:rsidP="002A0F6C">
            <w:pPr>
              <w:rPr>
                <w:i/>
                <w:iCs/>
                <w:sz w:val="24"/>
                <w:szCs w:val="24"/>
              </w:rPr>
            </w:pPr>
          </w:p>
          <w:p w14:paraId="4F4E58AA" w14:textId="77777777" w:rsidR="00D13824" w:rsidRPr="001F6E3B" w:rsidRDefault="00D13824" w:rsidP="002A0F6C">
            <w:pPr>
              <w:rPr>
                <w:i/>
                <w:iCs/>
                <w:sz w:val="24"/>
                <w:szCs w:val="24"/>
              </w:rPr>
            </w:pPr>
          </w:p>
          <w:p w14:paraId="0BAC62C1" w14:textId="77777777" w:rsidR="00D13824" w:rsidRPr="001F6E3B" w:rsidRDefault="00D13824" w:rsidP="002A0F6C">
            <w:pPr>
              <w:rPr>
                <w:i/>
                <w:iCs/>
                <w:sz w:val="24"/>
                <w:szCs w:val="24"/>
              </w:rPr>
            </w:pPr>
          </w:p>
          <w:p w14:paraId="6F55364A" w14:textId="77777777" w:rsidR="00D13824" w:rsidRPr="001F6E3B" w:rsidRDefault="00D13824" w:rsidP="002A0F6C">
            <w:pPr>
              <w:rPr>
                <w:i/>
                <w:iCs/>
                <w:sz w:val="24"/>
                <w:szCs w:val="24"/>
              </w:rPr>
            </w:pPr>
          </w:p>
          <w:p w14:paraId="3310AD38" w14:textId="77777777" w:rsidR="00D13824" w:rsidRPr="001F6E3B" w:rsidRDefault="00D13824" w:rsidP="002A0F6C">
            <w:pPr>
              <w:rPr>
                <w:i/>
                <w:iCs/>
                <w:sz w:val="24"/>
                <w:szCs w:val="24"/>
              </w:rPr>
            </w:pPr>
          </w:p>
          <w:p w14:paraId="21D20C65" w14:textId="77777777" w:rsidR="00D13824" w:rsidRPr="001F6E3B" w:rsidRDefault="00D13824" w:rsidP="00D13824">
            <w:pPr>
              <w:widowControl w:val="0"/>
              <w:contextualSpacing/>
              <w:rPr>
                <w:rFonts w:ascii="Verdana Pro Cond" w:hAnsi="Verdana Pro Cond"/>
                <w:sz w:val="28"/>
                <w:szCs w:val="28"/>
                <w:u w:val="single"/>
              </w:rPr>
            </w:pPr>
            <w:r w:rsidRPr="001F6E3B">
              <w:rPr>
                <w:rFonts w:ascii="Verdana Pro Cond" w:hAnsi="Verdana Pro Cond"/>
                <w:sz w:val="28"/>
                <w:szCs w:val="28"/>
                <w:u w:val="single"/>
              </w:rPr>
              <w:t>Annually</w:t>
            </w:r>
          </w:p>
          <w:p w14:paraId="12324A5F" w14:textId="77777777" w:rsidR="00D13824" w:rsidRPr="001F6E3B" w:rsidRDefault="00D13824" w:rsidP="00D13824">
            <w:pPr>
              <w:widowControl w:val="0"/>
              <w:contextualSpacing/>
              <w:rPr>
                <w:rFonts w:ascii="Verdana Pro Cond" w:hAnsi="Verdana Pro Cond"/>
                <w:sz w:val="28"/>
                <w:szCs w:val="28"/>
                <w:u w:val="single"/>
              </w:rPr>
            </w:pPr>
          </w:p>
          <w:p w14:paraId="2E5BE386" w14:textId="77777777" w:rsidR="00D13824" w:rsidRPr="001F6E3B" w:rsidRDefault="00D13824" w:rsidP="00D13824">
            <w:pPr>
              <w:widowControl w:val="0"/>
              <w:contextualSpacing/>
              <w:rPr>
                <w:rFonts w:ascii="Verdana Pro Cond" w:hAnsi="Verdana Pro Cond"/>
                <w:sz w:val="28"/>
                <w:szCs w:val="28"/>
                <w:u w:val="single"/>
              </w:rPr>
            </w:pPr>
          </w:p>
          <w:p w14:paraId="16344A53" w14:textId="77777777" w:rsidR="00D13824" w:rsidRPr="001F6E3B" w:rsidRDefault="00D13824" w:rsidP="00D13824">
            <w:pPr>
              <w:widowControl w:val="0"/>
              <w:contextualSpacing/>
              <w:rPr>
                <w:rFonts w:ascii="Verdana Pro Cond" w:hAnsi="Verdana Pro Cond"/>
                <w:sz w:val="28"/>
                <w:szCs w:val="28"/>
                <w:u w:val="single"/>
              </w:rPr>
            </w:pPr>
          </w:p>
          <w:p w14:paraId="6F13FFEE" w14:textId="77777777" w:rsidR="00D13824" w:rsidRPr="001F6E3B" w:rsidRDefault="00D13824" w:rsidP="00D13824">
            <w:pPr>
              <w:widowControl w:val="0"/>
              <w:contextualSpacing/>
              <w:rPr>
                <w:rFonts w:ascii="Verdana Pro Cond" w:hAnsi="Verdana Pro Cond"/>
                <w:sz w:val="28"/>
                <w:szCs w:val="28"/>
                <w:u w:val="single"/>
              </w:rPr>
            </w:pPr>
          </w:p>
          <w:p w14:paraId="6D4E4CFD" w14:textId="77777777" w:rsidR="00D13824" w:rsidRPr="001F6E3B" w:rsidRDefault="00D13824" w:rsidP="00D13824">
            <w:pPr>
              <w:widowControl w:val="0"/>
              <w:contextualSpacing/>
              <w:rPr>
                <w:rFonts w:ascii="Verdana Pro Cond" w:hAnsi="Verdana Pro Cond"/>
                <w:sz w:val="28"/>
                <w:szCs w:val="28"/>
                <w:u w:val="single"/>
              </w:rPr>
            </w:pPr>
          </w:p>
          <w:p w14:paraId="6FEC65BE" w14:textId="77777777" w:rsidR="00D13824" w:rsidRPr="001F6E3B" w:rsidRDefault="00D13824" w:rsidP="00D13824">
            <w:pPr>
              <w:widowControl w:val="0"/>
              <w:contextualSpacing/>
              <w:rPr>
                <w:rFonts w:ascii="Verdana Pro Cond" w:hAnsi="Verdana Pro Cond"/>
                <w:sz w:val="28"/>
                <w:szCs w:val="28"/>
                <w:u w:val="single"/>
              </w:rPr>
            </w:pPr>
          </w:p>
          <w:p w14:paraId="5B081026" w14:textId="77777777" w:rsidR="00D13824" w:rsidRPr="001F6E3B" w:rsidRDefault="00D13824" w:rsidP="00D13824">
            <w:pPr>
              <w:widowControl w:val="0"/>
              <w:contextualSpacing/>
              <w:rPr>
                <w:rFonts w:ascii="Verdana Pro Cond" w:hAnsi="Verdana Pro Cond"/>
                <w:sz w:val="28"/>
                <w:szCs w:val="28"/>
                <w:u w:val="single"/>
              </w:rPr>
            </w:pPr>
          </w:p>
          <w:p w14:paraId="5F6071D2" w14:textId="77777777" w:rsidR="00D13824" w:rsidRPr="001F6E3B" w:rsidRDefault="00D13824" w:rsidP="00D13824">
            <w:pPr>
              <w:widowControl w:val="0"/>
              <w:contextualSpacing/>
              <w:rPr>
                <w:rFonts w:ascii="Verdana Pro Cond" w:hAnsi="Verdana Pro Cond"/>
                <w:sz w:val="28"/>
                <w:szCs w:val="28"/>
                <w:u w:val="single"/>
              </w:rPr>
            </w:pPr>
          </w:p>
          <w:p w14:paraId="11FB7456" w14:textId="77777777" w:rsidR="00D13824" w:rsidRPr="001F6E3B" w:rsidRDefault="00D13824" w:rsidP="00D13824">
            <w:pPr>
              <w:widowControl w:val="0"/>
              <w:contextualSpacing/>
              <w:rPr>
                <w:rFonts w:ascii="Verdana Pro Cond" w:hAnsi="Verdana Pro Cond"/>
                <w:sz w:val="28"/>
                <w:szCs w:val="28"/>
                <w:u w:val="single"/>
              </w:rPr>
            </w:pPr>
          </w:p>
          <w:p w14:paraId="76AAC20F" w14:textId="77777777" w:rsidR="00D13824" w:rsidRPr="001F6E3B" w:rsidRDefault="00D13824" w:rsidP="00D13824">
            <w:pPr>
              <w:widowControl w:val="0"/>
              <w:contextualSpacing/>
              <w:rPr>
                <w:rFonts w:ascii="Verdana Pro Cond" w:hAnsi="Verdana Pro Cond"/>
                <w:sz w:val="28"/>
                <w:szCs w:val="28"/>
                <w:u w:val="single"/>
              </w:rPr>
            </w:pPr>
          </w:p>
          <w:p w14:paraId="0FE3A9D8" w14:textId="77777777" w:rsidR="00D13824" w:rsidRPr="001F6E3B" w:rsidRDefault="00D13824" w:rsidP="00D13824">
            <w:pPr>
              <w:widowControl w:val="0"/>
              <w:contextualSpacing/>
              <w:rPr>
                <w:rFonts w:ascii="Verdana Pro Cond" w:hAnsi="Verdana Pro Cond"/>
                <w:sz w:val="28"/>
                <w:szCs w:val="28"/>
                <w:u w:val="single"/>
              </w:rPr>
            </w:pPr>
          </w:p>
          <w:p w14:paraId="2BF788A1" w14:textId="77777777" w:rsidR="00D13824" w:rsidRPr="001F6E3B" w:rsidRDefault="00D13824" w:rsidP="00D13824">
            <w:pPr>
              <w:widowControl w:val="0"/>
              <w:contextualSpacing/>
              <w:rPr>
                <w:rFonts w:ascii="Verdana Pro Cond" w:hAnsi="Verdana Pro Cond"/>
                <w:sz w:val="28"/>
                <w:szCs w:val="28"/>
                <w:u w:val="single"/>
              </w:rPr>
            </w:pPr>
          </w:p>
          <w:p w14:paraId="52415510" w14:textId="77777777" w:rsidR="00D13824" w:rsidRPr="001F6E3B" w:rsidRDefault="00D13824" w:rsidP="00D13824">
            <w:pPr>
              <w:widowControl w:val="0"/>
              <w:contextualSpacing/>
              <w:rPr>
                <w:rFonts w:ascii="Verdana Pro Cond" w:hAnsi="Verdana Pro Cond"/>
                <w:sz w:val="28"/>
                <w:szCs w:val="28"/>
                <w:u w:val="single"/>
              </w:rPr>
            </w:pPr>
          </w:p>
          <w:p w14:paraId="2F693914" w14:textId="77777777" w:rsidR="00D13824" w:rsidRPr="001F6E3B" w:rsidRDefault="00D13824" w:rsidP="00D13824">
            <w:pPr>
              <w:widowControl w:val="0"/>
              <w:contextualSpacing/>
              <w:rPr>
                <w:rFonts w:ascii="Verdana Pro Cond" w:hAnsi="Verdana Pro Cond"/>
                <w:sz w:val="28"/>
                <w:szCs w:val="28"/>
                <w:u w:val="single"/>
              </w:rPr>
            </w:pPr>
          </w:p>
          <w:p w14:paraId="72BF8E2D" w14:textId="77777777" w:rsidR="00D13824" w:rsidRPr="001F6E3B" w:rsidRDefault="00D13824" w:rsidP="00D13824">
            <w:pPr>
              <w:widowControl w:val="0"/>
              <w:contextualSpacing/>
              <w:rPr>
                <w:rFonts w:ascii="Verdana Pro Cond" w:hAnsi="Verdana Pro Cond"/>
                <w:sz w:val="28"/>
                <w:szCs w:val="28"/>
                <w:u w:val="single"/>
              </w:rPr>
            </w:pPr>
            <w:r w:rsidRPr="001F6E3B">
              <w:rPr>
                <w:rFonts w:ascii="Verdana Pro Cond" w:hAnsi="Verdana Pro Cond"/>
                <w:sz w:val="28"/>
                <w:szCs w:val="28"/>
                <w:u w:val="single"/>
              </w:rPr>
              <w:t>Annually</w:t>
            </w:r>
          </w:p>
          <w:p w14:paraId="39BE535A" w14:textId="77777777" w:rsidR="00D13824" w:rsidRPr="001F6E3B" w:rsidRDefault="00D13824" w:rsidP="00D13824">
            <w:pPr>
              <w:widowControl w:val="0"/>
              <w:contextualSpacing/>
              <w:rPr>
                <w:rFonts w:ascii="Verdana Pro Cond" w:hAnsi="Verdana Pro Cond"/>
                <w:sz w:val="28"/>
                <w:szCs w:val="28"/>
                <w:u w:val="single"/>
              </w:rPr>
            </w:pPr>
          </w:p>
          <w:p w14:paraId="5590790A" w14:textId="77777777" w:rsidR="00D13824" w:rsidRPr="001F6E3B" w:rsidRDefault="00D13824" w:rsidP="002A0F6C">
            <w:pPr>
              <w:rPr>
                <w:i/>
                <w:iCs/>
                <w:sz w:val="24"/>
                <w:szCs w:val="24"/>
              </w:rPr>
            </w:pPr>
          </w:p>
        </w:tc>
        <w:tc>
          <w:tcPr>
            <w:tcW w:w="2997" w:type="dxa"/>
            <w:gridSpan w:val="2"/>
          </w:tcPr>
          <w:p w14:paraId="22804A34" w14:textId="77777777" w:rsidR="002A0F6C" w:rsidRPr="001F6E3B" w:rsidRDefault="002A0F6C" w:rsidP="002A0F6C">
            <w:pPr>
              <w:widowControl w:val="0"/>
              <w:ind w:left="360"/>
              <w:rPr>
                <w:rFonts w:ascii="Verdana Pro Cond" w:hAnsi="Verdana Pro Cond"/>
                <w:sz w:val="28"/>
                <w:szCs w:val="28"/>
                <w:u w:val="single"/>
              </w:rPr>
            </w:pPr>
          </w:p>
        </w:tc>
        <w:tc>
          <w:tcPr>
            <w:tcW w:w="3598" w:type="dxa"/>
            <w:gridSpan w:val="2"/>
          </w:tcPr>
          <w:p w14:paraId="2EAB7100" w14:textId="77777777" w:rsidR="00D13824" w:rsidRPr="001F6E3B" w:rsidRDefault="00D13824" w:rsidP="00D13824">
            <w:pPr>
              <w:widowControl w:val="0"/>
              <w:ind w:left="360"/>
              <w:contextualSpacing/>
              <w:rPr>
                <w:rFonts w:ascii="Verdana Pro Cond" w:hAnsi="Verdana Pro Cond"/>
                <w:sz w:val="28"/>
                <w:szCs w:val="28"/>
                <w:u w:val="single"/>
              </w:rPr>
            </w:pPr>
            <w:r w:rsidRPr="001F6E3B">
              <w:rPr>
                <w:rFonts w:ascii="Verdana Pro Cond" w:hAnsi="Verdana Pro Cond"/>
                <w:sz w:val="28"/>
                <w:szCs w:val="28"/>
                <w:u w:val="single"/>
              </w:rPr>
              <w:t>NESILC will attend disability events by other organizations to disseminate printed material in accessible formats as needed about Independent Living in Nebraska annually.</w:t>
            </w:r>
          </w:p>
          <w:p w14:paraId="021AEB1D" w14:textId="77777777" w:rsidR="00D13824" w:rsidRPr="001F6E3B" w:rsidRDefault="00D13824" w:rsidP="00362D0E">
            <w:pPr>
              <w:widowControl w:val="0"/>
              <w:numPr>
                <w:ilvl w:val="0"/>
                <w:numId w:val="17"/>
              </w:numPr>
              <w:contextualSpacing/>
              <w:rPr>
                <w:rFonts w:ascii="Verdana Pro Cond" w:hAnsi="Verdana Pro Cond"/>
                <w:sz w:val="28"/>
                <w:szCs w:val="28"/>
                <w:u w:val="single"/>
              </w:rPr>
            </w:pPr>
            <w:r w:rsidRPr="001F6E3B">
              <w:rPr>
                <w:rFonts w:ascii="Verdana Pro Cond" w:hAnsi="Verdana Pro Cond"/>
                <w:sz w:val="28"/>
                <w:szCs w:val="28"/>
                <w:u w:val="single"/>
              </w:rPr>
              <w:lastRenderedPageBreak/>
              <w:t>NESILC members will attend conferences by other organizations to have exhibitor’s booth and possible presentation.  This includes but not limited to Statewide Brain Injury Conference, Statewide Behavioral Health Conference and People First of Nebraska.  This will be done annually.</w:t>
            </w:r>
          </w:p>
          <w:p w14:paraId="5DBA7067" w14:textId="77777777" w:rsidR="002A0F6C" w:rsidRPr="001F6E3B" w:rsidRDefault="00D13824" w:rsidP="00362D0E">
            <w:pPr>
              <w:pStyle w:val="ListParagraph"/>
              <w:numPr>
                <w:ilvl w:val="0"/>
                <w:numId w:val="17"/>
              </w:numPr>
              <w:rPr>
                <w:i/>
                <w:iCs/>
              </w:rPr>
            </w:pPr>
            <w:r w:rsidRPr="001F6E3B">
              <w:rPr>
                <w:rFonts w:ascii="Verdana Pro Cond" w:hAnsi="Verdana Pro Cond"/>
                <w:sz w:val="28"/>
                <w:szCs w:val="28"/>
                <w:u w:val="single"/>
              </w:rPr>
              <w:t>The NESILC will have an Outreach Committee that will work to promote IL services and collaborate with other disability and aging agencies throughout the State of Nebraska</w:t>
            </w:r>
          </w:p>
        </w:tc>
        <w:tc>
          <w:tcPr>
            <w:tcW w:w="1448" w:type="dxa"/>
            <w:gridSpan w:val="2"/>
          </w:tcPr>
          <w:p w14:paraId="54771A74" w14:textId="77777777" w:rsidR="002A0F6C" w:rsidRPr="001F6E3B" w:rsidRDefault="002A0F6C" w:rsidP="002A0F6C">
            <w:pPr>
              <w:rPr>
                <w:rFonts w:ascii="Verdana" w:hAnsi="Verdana"/>
                <w:sz w:val="28"/>
                <w:szCs w:val="28"/>
              </w:rPr>
            </w:pPr>
            <w:r w:rsidRPr="001F6E3B">
              <w:rPr>
                <w:rFonts w:ascii="Verdana" w:hAnsi="Verdana"/>
                <w:sz w:val="28"/>
                <w:szCs w:val="28"/>
              </w:rPr>
              <w:lastRenderedPageBreak/>
              <w:t>Track conferences we attend</w:t>
            </w:r>
            <w:r w:rsidR="008B750D" w:rsidRPr="001F6E3B">
              <w:rPr>
                <w:rFonts w:ascii="Verdana" w:hAnsi="Verdana"/>
                <w:sz w:val="28"/>
                <w:szCs w:val="28"/>
              </w:rPr>
              <w:t xml:space="preserve"> and report on them</w:t>
            </w:r>
          </w:p>
        </w:tc>
        <w:tc>
          <w:tcPr>
            <w:tcW w:w="1619" w:type="dxa"/>
          </w:tcPr>
          <w:p w14:paraId="783EA85B" w14:textId="77777777" w:rsidR="002A0F6C" w:rsidRPr="001F6E3B" w:rsidRDefault="002A0F6C" w:rsidP="002A0F6C">
            <w:pPr>
              <w:rPr>
                <w:rFonts w:ascii="Verdana" w:hAnsi="Verdana"/>
                <w:sz w:val="28"/>
                <w:szCs w:val="28"/>
              </w:rPr>
            </w:pPr>
            <w:r w:rsidRPr="001F6E3B">
              <w:rPr>
                <w:rFonts w:ascii="Verdana" w:hAnsi="Verdana"/>
                <w:sz w:val="28"/>
                <w:szCs w:val="28"/>
              </w:rPr>
              <w:t># of materials we distribute</w:t>
            </w:r>
          </w:p>
        </w:tc>
        <w:tc>
          <w:tcPr>
            <w:tcW w:w="1593" w:type="dxa"/>
            <w:gridSpan w:val="4"/>
          </w:tcPr>
          <w:p w14:paraId="16CDB18F" w14:textId="77777777" w:rsidR="002A0F6C" w:rsidRPr="001F6E3B" w:rsidRDefault="002A0F6C" w:rsidP="00362D0E">
            <w:pPr>
              <w:numPr>
                <w:ilvl w:val="0"/>
                <w:numId w:val="19"/>
              </w:numPr>
              <w:rPr>
                <w:rFonts w:ascii="Verdana" w:hAnsi="Verdana"/>
                <w:sz w:val="28"/>
                <w:szCs w:val="28"/>
              </w:rPr>
            </w:pPr>
            <w:r w:rsidRPr="001F6E3B">
              <w:rPr>
                <w:rFonts w:ascii="Verdana" w:hAnsi="Verdana"/>
                <w:sz w:val="28"/>
                <w:szCs w:val="28"/>
              </w:rPr>
              <w:t>SILC</w:t>
            </w:r>
          </w:p>
          <w:p w14:paraId="6C217039" w14:textId="77777777" w:rsidR="002A0F6C" w:rsidRPr="001F6E3B" w:rsidRDefault="002A0F6C" w:rsidP="00362D0E">
            <w:pPr>
              <w:numPr>
                <w:ilvl w:val="0"/>
                <w:numId w:val="19"/>
              </w:numPr>
              <w:rPr>
                <w:rFonts w:ascii="Verdana" w:hAnsi="Verdana"/>
                <w:sz w:val="28"/>
                <w:szCs w:val="28"/>
              </w:rPr>
            </w:pPr>
            <w:r w:rsidRPr="001F6E3B">
              <w:rPr>
                <w:rFonts w:ascii="Verdana" w:hAnsi="Verdana"/>
                <w:sz w:val="28"/>
                <w:szCs w:val="28"/>
              </w:rPr>
              <w:t>CIL</w:t>
            </w:r>
          </w:p>
        </w:tc>
      </w:tr>
      <w:tr w:rsidR="001F6E3B" w:rsidRPr="001F6E3B" w14:paraId="572BB1DB" w14:textId="77777777" w:rsidTr="00987F9B">
        <w:tc>
          <w:tcPr>
            <w:tcW w:w="1615" w:type="dxa"/>
          </w:tcPr>
          <w:p w14:paraId="4587A6FB" w14:textId="77777777" w:rsidR="002A0F6C" w:rsidRPr="001F6E3B" w:rsidRDefault="002A0F6C" w:rsidP="002A0F6C">
            <w:pPr>
              <w:rPr>
                <w:i/>
                <w:iCs/>
                <w:sz w:val="24"/>
                <w:szCs w:val="24"/>
              </w:rPr>
            </w:pPr>
          </w:p>
          <w:p w14:paraId="001DD057" w14:textId="77777777" w:rsidR="005A4692" w:rsidRPr="001F6E3B" w:rsidRDefault="005A4692" w:rsidP="002A0F6C">
            <w:pPr>
              <w:rPr>
                <w:i/>
                <w:iCs/>
                <w:sz w:val="24"/>
                <w:szCs w:val="24"/>
              </w:rPr>
            </w:pPr>
          </w:p>
          <w:p w14:paraId="12CE5554" w14:textId="77777777" w:rsidR="005A4692" w:rsidRPr="001F6E3B" w:rsidRDefault="005A4692" w:rsidP="002A0F6C">
            <w:pPr>
              <w:rPr>
                <w:i/>
                <w:iCs/>
                <w:sz w:val="24"/>
                <w:szCs w:val="24"/>
              </w:rPr>
            </w:pPr>
          </w:p>
          <w:p w14:paraId="10AC2214" w14:textId="77777777" w:rsidR="005A4692" w:rsidRPr="001F6E3B" w:rsidRDefault="005A4692" w:rsidP="002A0F6C">
            <w:pPr>
              <w:rPr>
                <w:i/>
                <w:iCs/>
                <w:sz w:val="24"/>
                <w:szCs w:val="24"/>
              </w:rPr>
            </w:pPr>
          </w:p>
          <w:p w14:paraId="36A421B4" w14:textId="77777777" w:rsidR="005A4692" w:rsidRPr="001F6E3B" w:rsidRDefault="005A4692" w:rsidP="002A0F6C">
            <w:pPr>
              <w:rPr>
                <w:i/>
                <w:iCs/>
                <w:sz w:val="24"/>
                <w:szCs w:val="24"/>
              </w:rPr>
            </w:pPr>
          </w:p>
          <w:p w14:paraId="51ADCA84" w14:textId="77777777" w:rsidR="005A4692" w:rsidRPr="001F6E3B" w:rsidRDefault="005A4692" w:rsidP="002A0F6C">
            <w:pPr>
              <w:rPr>
                <w:i/>
                <w:iCs/>
                <w:sz w:val="24"/>
                <w:szCs w:val="24"/>
              </w:rPr>
            </w:pPr>
          </w:p>
          <w:p w14:paraId="133F0AFD" w14:textId="77777777" w:rsidR="005A4692" w:rsidRPr="001F6E3B" w:rsidRDefault="005A4692" w:rsidP="002A0F6C">
            <w:pPr>
              <w:rPr>
                <w:i/>
                <w:iCs/>
                <w:sz w:val="24"/>
                <w:szCs w:val="24"/>
              </w:rPr>
            </w:pPr>
          </w:p>
          <w:p w14:paraId="74954800" w14:textId="77777777" w:rsidR="005A4692" w:rsidRPr="001F6E3B" w:rsidRDefault="005A4692" w:rsidP="002A0F6C">
            <w:pPr>
              <w:rPr>
                <w:i/>
                <w:iCs/>
                <w:sz w:val="24"/>
                <w:szCs w:val="24"/>
              </w:rPr>
            </w:pPr>
          </w:p>
          <w:p w14:paraId="1DF81BC4" w14:textId="77777777" w:rsidR="005A4692" w:rsidRPr="001F6E3B" w:rsidRDefault="005A4692" w:rsidP="002A0F6C">
            <w:pPr>
              <w:rPr>
                <w:i/>
                <w:iCs/>
                <w:sz w:val="24"/>
                <w:szCs w:val="24"/>
              </w:rPr>
            </w:pPr>
          </w:p>
          <w:p w14:paraId="524DFA1B" w14:textId="77777777" w:rsidR="005A4692" w:rsidRPr="001F6E3B" w:rsidRDefault="005A4692" w:rsidP="002A0F6C">
            <w:pPr>
              <w:rPr>
                <w:i/>
                <w:iCs/>
                <w:sz w:val="24"/>
                <w:szCs w:val="24"/>
              </w:rPr>
            </w:pPr>
          </w:p>
          <w:p w14:paraId="1480B7BA" w14:textId="77777777" w:rsidR="005A4692" w:rsidRPr="001F6E3B" w:rsidRDefault="005A4692" w:rsidP="002A0F6C">
            <w:pPr>
              <w:rPr>
                <w:i/>
                <w:iCs/>
                <w:sz w:val="24"/>
                <w:szCs w:val="24"/>
              </w:rPr>
            </w:pPr>
          </w:p>
          <w:p w14:paraId="29150CD9" w14:textId="77777777" w:rsidR="005A4692" w:rsidRPr="001F6E3B" w:rsidRDefault="005A4692" w:rsidP="002A0F6C">
            <w:pPr>
              <w:rPr>
                <w:i/>
                <w:iCs/>
                <w:sz w:val="24"/>
                <w:szCs w:val="24"/>
              </w:rPr>
            </w:pPr>
          </w:p>
          <w:p w14:paraId="279AB61A" w14:textId="77777777" w:rsidR="005A4692" w:rsidRPr="001F6E3B" w:rsidRDefault="005A4692" w:rsidP="002A0F6C">
            <w:pPr>
              <w:rPr>
                <w:i/>
                <w:iCs/>
                <w:sz w:val="24"/>
                <w:szCs w:val="24"/>
              </w:rPr>
            </w:pPr>
          </w:p>
          <w:p w14:paraId="7548D20B" w14:textId="77777777" w:rsidR="005A4692" w:rsidRPr="001F6E3B" w:rsidRDefault="005A4692" w:rsidP="002A0F6C">
            <w:pPr>
              <w:rPr>
                <w:i/>
                <w:iCs/>
                <w:sz w:val="24"/>
                <w:szCs w:val="24"/>
              </w:rPr>
            </w:pPr>
          </w:p>
          <w:p w14:paraId="05AEDE98" w14:textId="77777777" w:rsidR="005A4692" w:rsidRPr="001F6E3B" w:rsidRDefault="005A4692" w:rsidP="002A0F6C">
            <w:pPr>
              <w:rPr>
                <w:i/>
                <w:iCs/>
                <w:sz w:val="24"/>
                <w:szCs w:val="24"/>
              </w:rPr>
            </w:pPr>
          </w:p>
          <w:p w14:paraId="209E2498" w14:textId="77777777" w:rsidR="005A4692" w:rsidRPr="001F6E3B" w:rsidRDefault="005A4692" w:rsidP="002A0F6C">
            <w:pPr>
              <w:rPr>
                <w:i/>
                <w:iCs/>
                <w:sz w:val="24"/>
                <w:szCs w:val="24"/>
              </w:rPr>
            </w:pPr>
          </w:p>
          <w:p w14:paraId="6DEE979C" w14:textId="77777777" w:rsidR="005A4692" w:rsidRPr="001F6E3B" w:rsidRDefault="005A4692" w:rsidP="002A0F6C">
            <w:pPr>
              <w:rPr>
                <w:i/>
                <w:iCs/>
                <w:sz w:val="24"/>
                <w:szCs w:val="24"/>
              </w:rPr>
            </w:pPr>
          </w:p>
          <w:p w14:paraId="753B24F1" w14:textId="77777777" w:rsidR="005A4692" w:rsidRPr="001F6E3B" w:rsidRDefault="005A4692" w:rsidP="002A0F6C">
            <w:pPr>
              <w:rPr>
                <w:i/>
                <w:iCs/>
                <w:sz w:val="24"/>
                <w:szCs w:val="24"/>
              </w:rPr>
            </w:pPr>
          </w:p>
          <w:p w14:paraId="790539B1" w14:textId="77777777" w:rsidR="005A4692" w:rsidRPr="001F6E3B" w:rsidRDefault="005A4692" w:rsidP="002A0F6C">
            <w:pPr>
              <w:rPr>
                <w:i/>
                <w:iCs/>
                <w:sz w:val="24"/>
                <w:szCs w:val="24"/>
              </w:rPr>
            </w:pPr>
          </w:p>
          <w:p w14:paraId="58833D26" w14:textId="77777777" w:rsidR="005A4692" w:rsidRPr="001F6E3B" w:rsidRDefault="005A4692" w:rsidP="002A0F6C">
            <w:pPr>
              <w:rPr>
                <w:i/>
                <w:iCs/>
                <w:sz w:val="24"/>
                <w:szCs w:val="24"/>
              </w:rPr>
            </w:pPr>
          </w:p>
          <w:p w14:paraId="3DCDD2C4" w14:textId="77777777" w:rsidR="005A4692" w:rsidRPr="001F6E3B" w:rsidRDefault="005A4692" w:rsidP="002A0F6C">
            <w:pPr>
              <w:rPr>
                <w:i/>
                <w:iCs/>
                <w:sz w:val="24"/>
                <w:szCs w:val="24"/>
              </w:rPr>
            </w:pPr>
          </w:p>
          <w:p w14:paraId="1C1B7BA0" w14:textId="77777777" w:rsidR="005A4692" w:rsidRPr="001F6E3B" w:rsidRDefault="005A4692" w:rsidP="002A0F6C">
            <w:pPr>
              <w:rPr>
                <w:i/>
                <w:iCs/>
                <w:sz w:val="24"/>
                <w:szCs w:val="24"/>
              </w:rPr>
            </w:pPr>
          </w:p>
          <w:p w14:paraId="65627B78" w14:textId="77777777" w:rsidR="005A4692" w:rsidRPr="001F6E3B" w:rsidRDefault="005A4692" w:rsidP="002A0F6C">
            <w:pPr>
              <w:rPr>
                <w:i/>
                <w:iCs/>
                <w:sz w:val="24"/>
                <w:szCs w:val="24"/>
              </w:rPr>
            </w:pPr>
          </w:p>
          <w:p w14:paraId="0E279C57" w14:textId="77777777" w:rsidR="005A4692" w:rsidRPr="001F6E3B" w:rsidRDefault="005A4692" w:rsidP="002A0F6C">
            <w:pPr>
              <w:rPr>
                <w:i/>
                <w:iCs/>
                <w:sz w:val="24"/>
                <w:szCs w:val="24"/>
              </w:rPr>
            </w:pPr>
          </w:p>
          <w:p w14:paraId="20A55EBE" w14:textId="77777777" w:rsidR="005A4692" w:rsidRPr="001F6E3B" w:rsidRDefault="005A4692" w:rsidP="002A0F6C">
            <w:pPr>
              <w:rPr>
                <w:i/>
                <w:iCs/>
                <w:sz w:val="24"/>
                <w:szCs w:val="24"/>
              </w:rPr>
            </w:pPr>
          </w:p>
          <w:p w14:paraId="03306E27" w14:textId="77777777" w:rsidR="005A4692" w:rsidRPr="001F6E3B" w:rsidRDefault="005A4692" w:rsidP="002A0F6C">
            <w:pPr>
              <w:rPr>
                <w:i/>
                <w:iCs/>
                <w:sz w:val="24"/>
                <w:szCs w:val="24"/>
              </w:rPr>
            </w:pPr>
          </w:p>
          <w:p w14:paraId="73FE7A73" w14:textId="77777777" w:rsidR="005A4692" w:rsidRPr="001F6E3B" w:rsidRDefault="005A4692" w:rsidP="002A0F6C">
            <w:pPr>
              <w:rPr>
                <w:i/>
                <w:iCs/>
                <w:sz w:val="24"/>
                <w:szCs w:val="24"/>
              </w:rPr>
            </w:pPr>
          </w:p>
          <w:p w14:paraId="04AC7509" w14:textId="77777777" w:rsidR="005A4692" w:rsidRPr="001F6E3B" w:rsidRDefault="005A4692" w:rsidP="002A0F6C">
            <w:pPr>
              <w:rPr>
                <w:i/>
                <w:iCs/>
                <w:sz w:val="24"/>
                <w:szCs w:val="24"/>
              </w:rPr>
            </w:pPr>
          </w:p>
          <w:p w14:paraId="671289FF" w14:textId="77777777" w:rsidR="005A4692" w:rsidRPr="001F6E3B" w:rsidRDefault="005A4692" w:rsidP="002A0F6C">
            <w:pPr>
              <w:rPr>
                <w:i/>
                <w:iCs/>
                <w:sz w:val="24"/>
                <w:szCs w:val="24"/>
              </w:rPr>
            </w:pPr>
          </w:p>
          <w:p w14:paraId="4D44F086" w14:textId="77777777" w:rsidR="005A4692" w:rsidRPr="001F6E3B" w:rsidRDefault="005A4692" w:rsidP="002A0F6C">
            <w:pPr>
              <w:rPr>
                <w:i/>
                <w:iCs/>
                <w:sz w:val="24"/>
                <w:szCs w:val="24"/>
              </w:rPr>
            </w:pPr>
          </w:p>
          <w:p w14:paraId="68CC2C4E" w14:textId="77777777" w:rsidR="005A4692" w:rsidRPr="001F6E3B" w:rsidRDefault="005A4692" w:rsidP="002A0F6C">
            <w:pPr>
              <w:rPr>
                <w:i/>
                <w:iCs/>
                <w:sz w:val="24"/>
                <w:szCs w:val="24"/>
              </w:rPr>
            </w:pPr>
          </w:p>
          <w:p w14:paraId="7BCC8E30" w14:textId="77777777" w:rsidR="005A4692" w:rsidRPr="001F6E3B" w:rsidRDefault="005A4692" w:rsidP="005A4692">
            <w:pPr>
              <w:widowControl w:val="0"/>
              <w:contextualSpacing/>
              <w:rPr>
                <w:rFonts w:ascii="Verdana Pro Cond" w:hAnsi="Verdana Pro Cond"/>
                <w:sz w:val="28"/>
                <w:szCs w:val="28"/>
                <w:u w:val="single"/>
              </w:rPr>
            </w:pPr>
            <w:r w:rsidRPr="001F6E3B">
              <w:rPr>
                <w:rFonts w:ascii="Verdana Pro Cond" w:hAnsi="Verdana Pro Cond"/>
                <w:sz w:val="28"/>
                <w:szCs w:val="28"/>
                <w:u w:val="single"/>
              </w:rPr>
              <w:t>Annually</w:t>
            </w:r>
          </w:p>
          <w:p w14:paraId="7177D02E" w14:textId="77777777" w:rsidR="005A4692" w:rsidRPr="001F6E3B" w:rsidRDefault="005A4692" w:rsidP="005A4692">
            <w:pPr>
              <w:widowControl w:val="0"/>
              <w:contextualSpacing/>
              <w:rPr>
                <w:rFonts w:ascii="Verdana Pro Cond" w:hAnsi="Verdana Pro Cond"/>
                <w:sz w:val="28"/>
                <w:szCs w:val="28"/>
                <w:u w:val="single"/>
              </w:rPr>
            </w:pPr>
          </w:p>
          <w:p w14:paraId="1C7A6196" w14:textId="77777777" w:rsidR="005A4692" w:rsidRPr="001F6E3B" w:rsidRDefault="005A4692" w:rsidP="005A4692">
            <w:pPr>
              <w:widowControl w:val="0"/>
              <w:contextualSpacing/>
              <w:rPr>
                <w:rFonts w:ascii="Verdana Pro Cond" w:hAnsi="Verdana Pro Cond"/>
                <w:sz w:val="28"/>
                <w:szCs w:val="28"/>
                <w:u w:val="single"/>
              </w:rPr>
            </w:pPr>
          </w:p>
          <w:p w14:paraId="1DFE6820" w14:textId="77777777" w:rsidR="005A4692" w:rsidRPr="001F6E3B" w:rsidRDefault="005A4692" w:rsidP="005A4692">
            <w:pPr>
              <w:widowControl w:val="0"/>
              <w:contextualSpacing/>
              <w:rPr>
                <w:rFonts w:ascii="Verdana Pro Cond" w:hAnsi="Verdana Pro Cond"/>
                <w:sz w:val="28"/>
                <w:szCs w:val="28"/>
                <w:u w:val="single"/>
              </w:rPr>
            </w:pPr>
          </w:p>
          <w:p w14:paraId="43ED42AE" w14:textId="77777777" w:rsidR="005A4692" w:rsidRPr="001F6E3B" w:rsidRDefault="005A4692" w:rsidP="005A4692">
            <w:pPr>
              <w:widowControl w:val="0"/>
              <w:contextualSpacing/>
              <w:rPr>
                <w:rFonts w:ascii="Verdana Pro Cond" w:hAnsi="Verdana Pro Cond"/>
                <w:sz w:val="28"/>
                <w:szCs w:val="28"/>
                <w:u w:val="single"/>
              </w:rPr>
            </w:pPr>
          </w:p>
          <w:p w14:paraId="0023E9C0" w14:textId="77777777" w:rsidR="005A4692" w:rsidRPr="001F6E3B" w:rsidRDefault="005A4692" w:rsidP="005A4692">
            <w:pPr>
              <w:widowControl w:val="0"/>
              <w:contextualSpacing/>
              <w:rPr>
                <w:rFonts w:ascii="Verdana Pro Cond" w:hAnsi="Verdana Pro Cond"/>
                <w:sz w:val="28"/>
                <w:szCs w:val="28"/>
                <w:u w:val="single"/>
              </w:rPr>
            </w:pPr>
          </w:p>
          <w:p w14:paraId="7CCB2ABC" w14:textId="77777777" w:rsidR="005A4692" w:rsidRPr="001F6E3B" w:rsidRDefault="005A4692" w:rsidP="005A4692">
            <w:pPr>
              <w:widowControl w:val="0"/>
              <w:contextualSpacing/>
              <w:rPr>
                <w:rFonts w:ascii="Verdana Pro Cond" w:hAnsi="Verdana Pro Cond"/>
                <w:sz w:val="28"/>
                <w:szCs w:val="28"/>
                <w:u w:val="single"/>
              </w:rPr>
            </w:pPr>
          </w:p>
          <w:p w14:paraId="19337326" w14:textId="77777777" w:rsidR="005A4692" w:rsidRPr="001F6E3B" w:rsidRDefault="005A4692" w:rsidP="005A4692">
            <w:pPr>
              <w:widowControl w:val="0"/>
              <w:contextualSpacing/>
              <w:rPr>
                <w:rFonts w:ascii="Verdana Pro Cond" w:hAnsi="Verdana Pro Cond"/>
                <w:sz w:val="28"/>
                <w:szCs w:val="28"/>
                <w:u w:val="single"/>
              </w:rPr>
            </w:pPr>
          </w:p>
          <w:p w14:paraId="65D53C9D" w14:textId="77777777" w:rsidR="005A4692" w:rsidRPr="001F6E3B" w:rsidRDefault="005A4692" w:rsidP="005A4692">
            <w:pPr>
              <w:widowControl w:val="0"/>
              <w:contextualSpacing/>
              <w:rPr>
                <w:rFonts w:ascii="Verdana Pro Cond" w:hAnsi="Verdana Pro Cond"/>
                <w:sz w:val="28"/>
                <w:szCs w:val="28"/>
                <w:u w:val="single"/>
              </w:rPr>
            </w:pPr>
          </w:p>
          <w:p w14:paraId="40833BA3" w14:textId="77777777" w:rsidR="005A4692" w:rsidRPr="001F6E3B" w:rsidRDefault="005A4692" w:rsidP="005A4692">
            <w:pPr>
              <w:widowControl w:val="0"/>
              <w:contextualSpacing/>
              <w:rPr>
                <w:rFonts w:ascii="Verdana Pro Cond" w:hAnsi="Verdana Pro Cond"/>
                <w:sz w:val="28"/>
                <w:szCs w:val="28"/>
                <w:u w:val="single"/>
              </w:rPr>
            </w:pPr>
          </w:p>
          <w:p w14:paraId="0593A593" w14:textId="77777777" w:rsidR="005A4692" w:rsidRPr="001F6E3B" w:rsidRDefault="005A4692" w:rsidP="002A0F6C">
            <w:pPr>
              <w:rPr>
                <w:i/>
                <w:iCs/>
                <w:sz w:val="24"/>
                <w:szCs w:val="24"/>
              </w:rPr>
            </w:pPr>
            <w:r w:rsidRPr="001F6E3B">
              <w:rPr>
                <w:rFonts w:ascii="Verdana Pro Cond" w:hAnsi="Verdana Pro Cond"/>
                <w:sz w:val="28"/>
                <w:szCs w:val="28"/>
                <w:u w:val="single"/>
              </w:rPr>
              <w:t>quarterly</w:t>
            </w:r>
          </w:p>
        </w:tc>
        <w:tc>
          <w:tcPr>
            <w:tcW w:w="2997" w:type="dxa"/>
            <w:gridSpan w:val="2"/>
          </w:tcPr>
          <w:p w14:paraId="0C43A537" w14:textId="77777777" w:rsidR="002A0F6C" w:rsidRPr="001F6E3B" w:rsidRDefault="00D13824" w:rsidP="00362D0E">
            <w:pPr>
              <w:pStyle w:val="ListParagraph"/>
              <w:widowControl w:val="0"/>
              <w:numPr>
                <w:ilvl w:val="0"/>
                <w:numId w:val="41"/>
              </w:numPr>
              <w:rPr>
                <w:rFonts w:ascii="Verdana Pro Cond" w:hAnsi="Verdana Pro Cond"/>
                <w:sz w:val="28"/>
                <w:szCs w:val="28"/>
                <w:u w:val="single"/>
              </w:rPr>
            </w:pPr>
            <w:r w:rsidRPr="001F6E3B">
              <w:rPr>
                <w:rFonts w:ascii="Verdana Pro Cond" w:hAnsi="Verdana Pro Cond"/>
                <w:sz w:val="28"/>
                <w:szCs w:val="28"/>
                <w:u w:val="single"/>
              </w:rPr>
              <w:lastRenderedPageBreak/>
              <w:t xml:space="preserve">To improve the capacity and build sustainability for </w:t>
            </w:r>
            <w:r w:rsidRPr="001F6E3B">
              <w:rPr>
                <w:rFonts w:ascii="Verdana Pro Cond" w:hAnsi="Verdana Pro Cond"/>
                <w:sz w:val="28"/>
                <w:szCs w:val="28"/>
                <w:u w:val="single"/>
              </w:rPr>
              <w:lastRenderedPageBreak/>
              <w:t>the Centers for Independent Living, NESILC and Independent Living services and supports</w:t>
            </w:r>
          </w:p>
        </w:tc>
        <w:tc>
          <w:tcPr>
            <w:tcW w:w="3598" w:type="dxa"/>
            <w:gridSpan w:val="2"/>
          </w:tcPr>
          <w:p w14:paraId="1A25D3EC" w14:textId="77777777" w:rsidR="005A4692" w:rsidRPr="001F6E3B" w:rsidRDefault="005A4692" w:rsidP="005A4692">
            <w:pPr>
              <w:widowControl w:val="0"/>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rPr>
                <w:rFonts w:ascii="Verdana Pro Cond" w:hAnsi="Verdana Pro Cond"/>
                <w:sz w:val="28"/>
                <w:szCs w:val="28"/>
                <w:u w:val="single"/>
              </w:rPr>
            </w:pPr>
            <w:r w:rsidRPr="001F6E3B">
              <w:rPr>
                <w:rFonts w:ascii="Verdana Pro Cond" w:hAnsi="Verdana Pro Cond"/>
                <w:sz w:val="28"/>
                <w:szCs w:val="28"/>
                <w:u w:val="single"/>
              </w:rPr>
              <w:lastRenderedPageBreak/>
              <w:t xml:space="preserve">Centers for Independent Living will have the necessary resources to </w:t>
            </w:r>
            <w:r w:rsidRPr="001F6E3B">
              <w:rPr>
                <w:rFonts w:ascii="Verdana Pro Cond" w:hAnsi="Verdana Pro Cond"/>
                <w:sz w:val="28"/>
                <w:szCs w:val="28"/>
                <w:u w:val="single"/>
              </w:rPr>
              <w:lastRenderedPageBreak/>
              <w:t>provide staff training and to provide the mandated services as well as new and developing disability needs.  CILs can apply for grants to help meet training requirements based on needs outlined in 704 Report.</w:t>
            </w:r>
          </w:p>
          <w:p w14:paraId="383FCD44" w14:textId="77777777" w:rsidR="005A4692" w:rsidRPr="001F6E3B" w:rsidRDefault="005A4692" w:rsidP="00362D0E">
            <w:pPr>
              <w:widowControl w:val="0"/>
              <w:numPr>
                <w:ilvl w:val="0"/>
                <w:numId w:val="17"/>
              </w:numPr>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rPr>
                <w:rFonts w:ascii="Verdana Pro Cond" w:hAnsi="Verdana Pro Cond"/>
                <w:sz w:val="28"/>
                <w:szCs w:val="28"/>
                <w:u w:val="single"/>
              </w:rPr>
            </w:pPr>
            <w:r w:rsidRPr="001F6E3B">
              <w:rPr>
                <w:rFonts w:ascii="Verdana Pro Cond" w:hAnsi="Verdana Pro Cond"/>
                <w:sz w:val="28"/>
                <w:szCs w:val="28"/>
                <w:u w:val="single"/>
              </w:rPr>
              <w:t xml:space="preserve">CILs will apply for training grants of up to $5531.00 total that will be split between the CILs.  These will be submitted to NESILC and NESILC will provide funds based on criteria established to disseminate funds.  The training grants will be available every year.  </w:t>
            </w:r>
          </w:p>
          <w:p w14:paraId="02B27CF4" w14:textId="77777777" w:rsidR="005A4692" w:rsidRPr="001F6E3B" w:rsidRDefault="005A4692" w:rsidP="00362D0E">
            <w:pPr>
              <w:widowControl w:val="0"/>
              <w:numPr>
                <w:ilvl w:val="1"/>
                <w:numId w:val="17"/>
              </w:numPr>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rPr>
                <w:rFonts w:ascii="Verdana Pro Cond" w:hAnsi="Verdana Pro Cond"/>
                <w:sz w:val="28"/>
                <w:szCs w:val="28"/>
                <w:u w:val="single"/>
              </w:rPr>
            </w:pPr>
            <w:r w:rsidRPr="001F6E3B">
              <w:rPr>
                <w:rFonts w:ascii="Verdana Pro Cond" w:hAnsi="Verdana Pro Cond"/>
                <w:sz w:val="28"/>
                <w:szCs w:val="28"/>
                <w:u w:val="single"/>
              </w:rPr>
              <w:t xml:space="preserve">Requests for funds will be made at quarterly </w:t>
            </w:r>
            <w:r w:rsidRPr="001F6E3B">
              <w:rPr>
                <w:rFonts w:ascii="Verdana Pro Cond" w:hAnsi="Verdana Pro Cond"/>
                <w:sz w:val="28"/>
                <w:szCs w:val="28"/>
                <w:u w:val="single"/>
              </w:rPr>
              <w:lastRenderedPageBreak/>
              <w:t>meetings.</w:t>
            </w:r>
          </w:p>
          <w:p w14:paraId="1470488D" w14:textId="77777777" w:rsidR="005A4692" w:rsidRPr="001F6E3B" w:rsidRDefault="005A4692" w:rsidP="00362D0E">
            <w:pPr>
              <w:widowControl w:val="0"/>
              <w:numPr>
                <w:ilvl w:val="1"/>
                <w:numId w:val="17"/>
              </w:numPr>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rPr>
                <w:rFonts w:ascii="Verdana Pro Cond" w:hAnsi="Verdana Pro Cond"/>
                <w:sz w:val="28"/>
                <w:szCs w:val="28"/>
                <w:u w:val="single"/>
              </w:rPr>
            </w:pPr>
            <w:r w:rsidRPr="001F6E3B">
              <w:rPr>
                <w:rFonts w:ascii="Verdana Pro Cond" w:hAnsi="Verdana Pro Cond"/>
                <w:sz w:val="28"/>
                <w:szCs w:val="28"/>
                <w:u w:val="single"/>
              </w:rPr>
              <w:t xml:space="preserve">SILC will receive quarterly updates on use of Part B funds.  This will allow the SILC to determine if Part B funds ae being used. </w:t>
            </w:r>
          </w:p>
          <w:p w14:paraId="329C0DA3" w14:textId="77777777" w:rsidR="002A0F6C" w:rsidRPr="001F6E3B" w:rsidRDefault="002A0F6C" w:rsidP="002A0F6C">
            <w:pPr>
              <w:rPr>
                <w:i/>
                <w:iCs/>
                <w:sz w:val="24"/>
                <w:szCs w:val="24"/>
              </w:rPr>
            </w:pPr>
          </w:p>
        </w:tc>
        <w:tc>
          <w:tcPr>
            <w:tcW w:w="1448" w:type="dxa"/>
            <w:gridSpan w:val="2"/>
          </w:tcPr>
          <w:p w14:paraId="27C3EA7A" w14:textId="77777777" w:rsidR="002A0F6C" w:rsidRPr="001F6E3B" w:rsidRDefault="002A0F6C" w:rsidP="002A0F6C">
            <w:pPr>
              <w:rPr>
                <w:rFonts w:ascii="Verdana" w:hAnsi="Verdana"/>
                <w:sz w:val="28"/>
                <w:szCs w:val="28"/>
              </w:rPr>
            </w:pPr>
            <w:r w:rsidRPr="001F6E3B">
              <w:rPr>
                <w:rFonts w:ascii="Verdana" w:hAnsi="Verdana"/>
                <w:sz w:val="28"/>
                <w:szCs w:val="28"/>
              </w:rPr>
              <w:lastRenderedPageBreak/>
              <w:t>CIL Grant Request</w:t>
            </w:r>
          </w:p>
        </w:tc>
        <w:tc>
          <w:tcPr>
            <w:tcW w:w="1619" w:type="dxa"/>
          </w:tcPr>
          <w:p w14:paraId="22071001" w14:textId="77777777" w:rsidR="002A0F6C" w:rsidRPr="001F6E3B" w:rsidRDefault="002A0F6C" w:rsidP="002A0F6C">
            <w:pPr>
              <w:rPr>
                <w:rFonts w:ascii="Verdana" w:hAnsi="Verdana"/>
                <w:sz w:val="28"/>
                <w:szCs w:val="28"/>
              </w:rPr>
            </w:pPr>
            <w:r w:rsidRPr="001F6E3B">
              <w:rPr>
                <w:rFonts w:ascii="Verdana" w:hAnsi="Verdana"/>
                <w:sz w:val="28"/>
                <w:szCs w:val="28"/>
              </w:rPr>
              <w:t>Minutes &amp; Report from CIL</w:t>
            </w:r>
          </w:p>
        </w:tc>
        <w:tc>
          <w:tcPr>
            <w:tcW w:w="1593" w:type="dxa"/>
            <w:gridSpan w:val="4"/>
          </w:tcPr>
          <w:p w14:paraId="03FDCD5C" w14:textId="77777777" w:rsidR="002A0F6C" w:rsidRPr="001F6E3B" w:rsidRDefault="002A0F6C" w:rsidP="00362D0E">
            <w:pPr>
              <w:numPr>
                <w:ilvl w:val="0"/>
                <w:numId w:val="19"/>
              </w:numPr>
              <w:rPr>
                <w:rFonts w:ascii="Verdana" w:hAnsi="Verdana"/>
                <w:sz w:val="28"/>
                <w:szCs w:val="28"/>
              </w:rPr>
            </w:pPr>
            <w:r w:rsidRPr="001F6E3B">
              <w:rPr>
                <w:rFonts w:ascii="Verdana" w:hAnsi="Verdana"/>
                <w:sz w:val="28"/>
                <w:szCs w:val="28"/>
              </w:rPr>
              <w:t>SILC</w:t>
            </w:r>
          </w:p>
          <w:p w14:paraId="3ABBF17A" w14:textId="77777777" w:rsidR="002A0F6C" w:rsidRPr="001F6E3B" w:rsidRDefault="002A0F6C" w:rsidP="00362D0E">
            <w:pPr>
              <w:numPr>
                <w:ilvl w:val="0"/>
                <w:numId w:val="19"/>
              </w:numPr>
              <w:rPr>
                <w:rFonts w:ascii="Verdana" w:hAnsi="Verdana"/>
                <w:sz w:val="28"/>
                <w:szCs w:val="28"/>
              </w:rPr>
            </w:pPr>
            <w:r w:rsidRPr="001F6E3B">
              <w:rPr>
                <w:rFonts w:ascii="Verdana" w:hAnsi="Verdana"/>
                <w:sz w:val="28"/>
                <w:szCs w:val="28"/>
              </w:rPr>
              <w:t>CIL</w:t>
            </w:r>
          </w:p>
        </w:tc>
      </w:tr>
      <w:tr w:rsidR="001F6E3B" w:rsidRPr="001F6E3B" w14:paraId="701A88BD" w14:textId="77777777" w:rsidTr="00987F9B">
        <w:tc>
          <w:tcPr>
            <w:tcW w:w="1615" w:type="dxa"/>
          </w:tcPr>
          <w:p w14:paraId="425304E9" w14:textId="77777777" w:rsidR="00887AD2" w:rsidRPr="001F6E3B" w:rsidRDefault="00887AD2" w:rsidP="00887AD2">
            <w:pPr>
              <w:widowControl w:val="0"/>
              <w:contextualSpacing/>
              <w:rPr>
                <w:rFonts w:ascii="Verdana Pro Cond" w:hAnsi="Verdana Pro Cond"/>
                <w:sz w:val="28"/>
                <w:szCs w:val="28"/>
                <w:u w:val="single"/>
              </w:rPr>
            </w:pPr>
            <w:r w:rsidRPr="001F6E3B">
              <w:rPr>
                <w:rFonts w:ascii="Verdana Pro Cond" w:hAnsi="Verdana Pro Cond"/>
                <w:sz w:val="28"/>
                <w:szCs w:val="28"/>
                <w:u w:val="single"/>
              </w:rPr>
              <w:lastRenderedPageBreak/>
              <w:t>Annually</w:t>
            </w:r>
          </w:p>
          <w:p w14:paraId="05F03D22" w14:textId="77777777" w:rsidR="002A0F6C" w:rsidRPr="001F6E3B" w:rsidRDefault="002A0F6C" w:rsidP="002A0F6C">
            <w:pPr>
              <w:rPr>
                <w:i/>
                <w:iCs/>
                <w:sz w:val="24"/>
                <w:szCs w:val="24"/>
              </w:rPr>
            </w:pPr>
          </w:p>
        </w:tc>
        <w:tc>
          <w:tcPr>
            <w:tcW w:w="2997" w:type="dxa"/>
            <w:gridSpan w:val="2"/>
          </w:tcPr>
          <w:p w14:paraId="6C65F6B3" w14:textId="77777777" w:rsidR="002A0F6C" w:rsidRPr="001F6E3B" w:rsidRDefault="002A0F6C" w:rsidP="002A0F6C">
            <w:pPr>
              <w:widowControl w:val="0"/>
              <w:ind w:left="360"/>
              <w:rPr>
                <w:rFonts w:ascii="Verdana Pro Cond" w:hAnsi="Verdana Pro Cond"/>
                <w:sz w:val="28"/>
                <w:szCs w:val="28"/>
                <w:u w:val="single"/>
              </w:rPr>
            </w:pPr>
          </w:p>
        </w:tc>
        <w:tc>
          <w:tcPr>
            <w:tcW w:w="3598" w:type="dxa"/>
            <w:gridSpan w:val="2"/>
          </w:tcPr>
          <w:p w14:paraId="1EB61775" w14:textId="77777777" w:rsidR="00887AD2" w:rsidRPr="001F6E3B" w:rsidRDefault="00887AD2" w:rsidP="00887AD2">
            <w:pPr>
              <w:widowControl w:val="0"/>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rPr>
                <w:rFonts w:ascii="Verdana Pro Cond" w:hAnsi="Verdana Pro Cond"/>
                <w:sz w:val="28"/>
                <w:szCs w:val="28"/>
                <w:u w:val="single"/>
              </w:rPr>
            </w:pPr>
            <w:r w:rsidRPr="001F6E3B">
              <w:rPr>
                <w:rFonts w:ascii="Verdana Pro Cond" w:hAnsi="Verdana Pro Cond"/>
                <w:sz w:val="28"/>
                <w:szCs w:val="28"/>
                <w:u w:val="single"/>
              </w:rPr>
              <w:t>NESILC will participate in activities to strengthen the organization</w:t>
            </w:r>
          </w:p>
          <w:p w14:paraId="4AAEA2AB" w14:textId="77777777" w:rsidR="00887AD2" w:rsidRPr="001F6E3B" w:rsidRDefault="00887AD2" w:rsidP="00362D0E">
            <w:pPr>
              <w:widowControl w:val="0"/>
              <w:numPr>
                <w:ilvl w:val="0"/>
                <w:numId w:val="17"/>
              </w:numPr>
              <w:contextualSpacing/>
              <w:rPr>
                <w:rFonts w:ascii="Verdana Pro Cond" w:hAnsi="Verdana Pro Cond"/>
                <w:sz w:val="28"/>
                <w:szCs w:val="28"/>
                <w:u w:val="single"/>
              </w:rPr>
            </w:pPr>
            <w:r w:rsidRPr="001F6E3B">
              <w:rPr>
                <w:rFonts w:ascii="Verdana Pro Cond" w:hAnsi="Verdana Pro Cond"/>
                <w:sz w:val="28"/>
                <w:szCs w:val="28"/>
                <w:u w:val="single"/>
              </w:rPr>
              <w:t>NESILC will receive 30% of the Part B Allocation and will change organizational structure to strengthen NESILC, this includes providing annual training for SILC, CIL representatives and DSE.</w:t>
            </w:r>
          </w:p>
          <w:p w14:paraId="28A358AF" w14:textId="77777777" w:rsidR="00887AD2" w:rsidRPr="001F6E3B" w:rsidRDefault="00887AD2" w:rsidP="00362D0E">
            <w:pPr>
              <w:widowControl w:val="0"/>
              <w:numPr>
                <w:ilvl w:val="0"/>
                <w:numId w:val="17"/>
              </w:numPr>
              <w:contextualSpacing/>
              <w:rPr>
                <w:rFonts w:ascii="Verdana Pro Cond" w:hAnsi="Verdana Pro Cond"/>
                <w:sz w:val="28"/>
                <w:szCs w:val="28"/>
                <w:u w:val="single"/>
              </w:rPr>
            </w:pPr>
            <w:r w:rsidRPr="001F6E3B">
              <w:rPr>
                <w:rFonts w:ascii="Verdana Pro Cond" w:hAnsi="Verdana Pro Cond"/>
                <w:sz w:val="28"/>
                <w:szCs w:val="28"/>
                <w:u w:val="single"/>
              </w:rPr>
              <w:lastRenderedPageBreak/>
              <w:t>Conduct at least one fundraising activity annually</w:t>
            </w:r>
          </w:p>
          <w:p w14:paraId="1D8DEDE5" w14:textId="77777777" w:rsidR="002A0F6C" w:rsidRPr="001F6E3B" w:rsidRDefault="00887AD2" w:rsidP="00362D0E">
            <w:pPr>
              <w:pStyle w:val="ListParagraph"/>
              <w:numPr>
                <w:ilvl w:val="0"/>
                <w:numId w:val="17"/>
              </w:numPr>
              <w:rPr>
                <w:i/>
                <w:iCs/>
              </w:rPr>
            </w:pPr>
            <w:r w:rsidRPr="001F6E3B">
              <w:rPr>
                <w:rFonts w:ascii="Verdana Pro Cond" w:hAnsi="Verdana Pro Cond"/>
                <w:sz w:val="28"/>
                <w:szCs w:val="28"/>
                <w:u w:val="single"/>
              </w:rPr>
              <w:t>NESILC will allow designated members (in compliance with NESILC policies) to attend the annual conference of a National organization to gain knowledge on Independent Living and receive training. Consideration will be based upon availability of resources</w:t>
            </w:r>
          </w:p>
        </w:tc>
        <w:tc>
          <w:tcPr>
            <w:tcW w:w="1448" w:type="dxa"/>
            <w:gridSpan w:val="2"/>
          </w:tcPr>
          <w:p w14:paraId="68EC2622" w14:textId="77777777" w:rsidR="002A0F6C" w:rsidRPr="001F6E3B" w:rsidRDefault="002A0F6C" w:rsidP="002A0F6C">
            <w:pPr>
              <w:rPr>
                <w:rFonts w:ascii="Verdana" w:hAnsi="Verdana"/>
                <w:sz w:val="28"/>
                <w:szCs w:val="28"/>
              </w:rPr>
            </w:pPr>
            <w:r w:rsidRPr="001F6E3B">
              <w:rPr>
                <w:rFonts w:ascii="Verdana" w:hAnsi="Verdana"/>
                <w:sz w:val="28"/>
                <w:szCs w:val="28"/>
              </w:rPr>
              <w:lastRenderedPageBreak/>
              <w:t>minutes</w:t>
            </w:r>
          </w:p>
        </w:tc>
        <w:tc>
          <w:tcPr>
            <w:tcW w:w="1619" w:type="dxa"/>
          </w:tcPr>
          <w:p w14:paraId="467FCC2E" w14:textId="77777777" w:rsidR="002A0F6C" w:rsidRPr="001F6E3B" w:rsidRDefault="002A0F6C" w:rsidP="002A0F6C">
            <w:pPr>
              <w:rPr>
                <w:rFonts w:ascii="Verdana" w:hAnsi="Verdana"/>
                <w:sz w:val="28"/>
                <w:szCs w:val="28"/>
              </w:rPr>
            </w:pPr>
            <w:r w:rsidRPr="001F6E3B">
              <w:rPr>
                <w:rFonts w:ascii="Verdana" w:hAnsi="Verdana"/>
                <w:sz w:val="28"/>
                <w:szCs w:val="28"/>
              </w:rPr>
              <w:t>How much money raised.</w:t>
            </w:r>
          </w:p>
          <w:p w14:paraId="2FC8D4C8" w14:textId="77777777" w:rsidR="002A0F6C" w:rsidRPr="001F6E3B" w:rsidRDefault="002A0F6C" w:rsidP="002A0F6C">
            <w:pPr>
              <w:rPr>
                <w:rFonts w:ascii="Verdana" w:hAnsi="Verdana"/>
                <w:sz w:val="28"/>
                <w:szCs w:val="28"/>
              </w:rPr>
            </w:pPr>
            <w:r w:rsidRPr="001F6E3B">
              <w:rPr>
                <w:rFonts w:ascii="Verdana" w:hAnsi="Verdana"/>
                <w:sz w:val="28"/>
                <w:szCs w:val="28"/>
              </w:rPr>
              <w:t>Training subjects</w:t>
            </w:r>
          </w:p>
        </w:tc>
        <w:tc>
          <w:tcPr>
            <w:tcW w:w="1593" w:type="dxa"/>
            <w:gridSpan w:val="4"/>
          </w:tcPr>
          <w:p w14:paraId="4697CEDA" w14:textId="77777777" w:rsidR="002A0F6C" w:rsidRPr="001F6E3B" w:rsidRDefault="002A0F6C" w:rsidP="00362D0E">
            <w:pPr>
              <w:numPr>
                <w:ilvl w:val="0"/>
                <w:numId w:val="19"/>
              </w:numPr>
              <w:rPr>
                <w:rFonts w:ascii="Verdana" w:hAnsi="Verdana"/>
                <w:sz w:val="28"/>
                <w:szCs w:val="28"/>
              </w:rPr>
            </w:pPr>
            <w:r w:rsidRPr="001F6E3B">
              <w:rPr>
                <w:rFonts w:ascii="Verdana" w:hAnsi="Verdana"/>
                <w:sz w:val="28"/>
                <w:szCs w:val="28"/>
              </w:rPr>
              <w:t xml:space="preserve">SILC </w:t>
            </w:r>
          </w:p>
          <w:p w14:paraId="48E76500" w14:textId="77777777" w:rsidR="002A0F6C" w:rsidRPr="001F6E3B" w:rsidRDefault="002A0F6C" w:rsidP="008B750D">
            <w:pPr>
              <w:ind w:left="360"/>
              <w:rPr>
                <w:rFonts w:ascii="Verdana" w:hAnsi="Verdana"/>
                <w:sz w:val="28"/>
                <w:szCs w:val="28"/>
              </w:rPr>
            </w:pPr>
          </w:p>
        </w:tc>
      </w:tr>
      <w:tr w:rsidR="001F6E3B" w:rsidRPr="001F6E3B" w14:paraId="2969FEDC" w14:textId="77777777" w:rsidTr="00987F9B">
        <w:tc>
          <w:tcPr>
            <w:tcW w:w="1615" w:type="dxa"/>
          </w:tcPr>
          <w:p w14:paraId="44FCAF66" w14:textId="77777777" w:rsidR="002A0F6C" w:rsidRPr="001F6E3B" w:rsidRDefault="00887AD2" w:rsidP="002A0F6C">
            <w:pPr>
              <w:rPr>
                <w:i/>
                <w:iCs/>
                <w:sz w:val="24"/>
                <w:szCs w:val="24"/>
              </w:rPr>
            </w:pPr>
            <w:r w:rsidRPr="001F6E3B">
              <w:rPr>
                <w:rFonts w:ascii="Verdana Pro Cond" w:hAnsi="Verdana Pro Cond"/>
                <w:sz w:val="28"/>
                <w:szCs w:val="28"/>
                <w:u w:val="single"/>
              </w:rPr>
              <w:t>quarterly</w:t>
            </w:r>
          </w:p>
        </w:tc>
        <w:tc>
          <w:tcPr>
            <w:tcW w:w="2997" w:type="dxa"/>
            <w:gridSpan w:val="2"/>
          </w:tcPr>
          <w:p w14:paraId="2CE1B5E5" w14:textId="77777777" w:rsidR="002A0F6C" w:rsidRPr="001F6E3B" w:rsidRDefault="002A0F6C" w:rsidP="002A0F6C">
            <w:pPr>
              <w:widowControl w:val="0"/>
              <w:ind w:left="360"/>
              <w:rPr>
                <w:rFonts w:ascii="Verdana Pro Cond" w:hAnsi="Verdana Pro Cond"/>
                <w:sz w:val="28"/>
                <w:szCs w:val="28"/>
                <w:u w:val="single"/>
              </w:rPr>
            </w:pPr>
          </w:p>
        </w:tc>
        <w:tc>
          <w:tcPr>
            <w:tcW w:w="3598" w:type="dxa"/>
            <w:gridSpan w:val="2"/>
          </w:tcPr>
          <w:p w14:paraId="6A0BE3DC" w14:textId="77777777" w:rsidR="00887AD2" w:rsidRPr="001F6E3B" w:rsidRDefault="00887AD2" w:rsidP="00887AD2">
            <w:pPr>
              <w:widowControl w:val="0"/>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rPr>
                <w:rFonts w:ascii="Verdana Pro Cond" w:hAnsi="Verdana Pro Cond"/>
                <w:sz w:val="28"/>
                <w:szCs w:val="28"/>
                <w:u w:val="single"/>
              </w:rPr>
            </w:pPr>
            <w:r w:rsidRPr="001F6E3B">
              <w:rPr>
                <w:rFonts w:ascii="Verdana Pro Cond" w:hAnsi="Verdana Pro Cond"/>
                <w:sz w:val="28"/>
                <w:szCs w:val="28"/>
                <w:u w:val="single"/>
              </w:rPr>
              <w:t>The NESILC will collaborate with the CILs to develop and implement advocacy efforts that promote the IL philosophy and results in meaningful and measurable systemic change</w:t>
            </w:r>
          </w:p>
          <w:p w14:paraId="65316EAC" w14:textId="77777777" w:rsidR="00887AD2" w:rsidRPr="001F6E3B" w:rsidRDefault="00887AD2" w:rsidP="00362D0E">
            <w:pPr>
              <w:widowControl w:val="0"/>
              <w:numPr>
                <w:ilvl w:val="0"/>
                <w:numId w:val="17"/>
              </w:numPr>
              <w:contextualSpacing/>
              <w:rPr>
                <w:rFonts w:ascii="Verdana Pro Cond" w:hAnsi="Verdana Pro Cond"/>
                <w:sz w:val="28"/>
                <w:szCs w:val="28"/>
                <w:u w:val="single"/>
              </w:rPr>
            </w:pPr>
            <w:r w:rsidRPr="001F6E3B">
              <w:rPr>
                <w:rFonts w:ascii="Verdana Pro Cond" w:hAnsi="Verdana Pro Cond"/>
                <w:sz w:val="28"/>
                <w:szCs w:val="28"/>
                <w:u w:val="single"/>
              </w:rPr>
              <w:t xml:space="preserve">The NESILC will collaborate with state agencies to advocate </w:t>
            </w:r>
            <w:r w:rsidRPr="001F6E3B">
              <w:rPr>
                <w:rFonts w:ascii="Verdana Pro Cond" w:hAnsi="Verdana Pro Cond"/>
                <w:sz w:val="28"/>
                <w:szCs w:val="28"/>
                <w:u w:val="single"/>
              </w:rPr>
              <w:lastRenderedPageBreak/>
              <w:t>for advancements in Independent Living Services and Supports in Nebraska; this includes Legislature upon their request.</w:t>
            </w:r>
          </w:p>
          <w:p w14:paraId="346FB113" w14:textId="77777777" w:rsidR="00887AD2" w:rsidRPr="001F6E3B" w:rsidRDefault="00887AD2" w:rsidP="00362D0E">
            <w:pPr>
              <w:pStyle w:val="ListParagraph"/>
              <w:widowControl w:val="0"/>
              <w:numPr>
                <w:ilvl w:val="0"/>
                <w:numId w:val="17"/>
              </w:numPr>
              <w:rPr>
                <w:rFonts w:ascii="Verdana Pro Cond" w:hAnsi="Verdana Pro Cond"/>
                <w:sz w:val="28"/>
                <w:szCs w:val="28"/>
                <w:u w:val="single"/>
              </w:rPr>
            </w:pPr>
            <w:r w:rsidRPr="001F6E3B">
              <w:rPr>
                <w:rFonts w:ascii="Verdana Pro Cond" w:hAnsi="Verdana Pro Cond"/>
                <w:sz w:val="28"/>
                <w:szCs w:val="28"/>
                <w:u w:val="single"/>
              </w:rPr>
              <w:t>NESILC will support CILs in their advocacy efforts.</w:t>
            </w:r>
          </w:p>
          <w:p w14:paraId="3BE8F1A8" w14:textId="77777777" w:rsidR="00887AD2" w:rsidRPr="001F6E3B" w:rsidRDefault="00887AD2" w:rsidP="00362D0E">
            <w:pPr>
              <w:widowControl w:val="0"/>
              <w:numPr>
                <w:ilvl w:val="0"/>
                <w:numId w:val="17"/>
              </w:numPr>
              <w:contextualSpacing/>
              <w:rPr>
                <w:rFonts w:ascii="Verdana Pro Cond" w:hAnsi="Verdana Pro Cond"/>
                <w:sz w:val="28"/>
                <w:szCs w:val="28"/>
                <w:u w:val="single"/>
              </w:rPr>
            </w:pPr>
            <w:r w:rsidRPr="001F6E3B">
              <w:rPr>
                <w:rFonts w:ascii="Verdana Pro Cond" w:hAnsi="Verdana Pro Cond"/>
                <w:sz w:val="28"/>
                <w:szCs w:val="28"/>
                <w:u w:val="single"/>
              </w:rPr>
              <w:t>We will check in with both CILs at least quarterly to determine how we can support them.</w:t>
            </w:r>
          </w:p>
          <w:p w14:paraId="728B8601" w14:textId="77777777" w:rsidR="002A0F6C" w:rsidRPr="001F6E3B" w:rsidRDefault="002A0F6C" w:rsidP="002A0F6C">
            <w:pPr>
              <w:rPr>
                <w:i/>
                <w:iCs/>
                <w:sz w:val="24"/>
                <w:szCs w:val="24"/>
              </w:rPr>
            </w:pPr>
          </w:p>
        </w:tc>
        <w:tc>
          <w:tcPr>
            <w:tcW w:w="1448" w:type="dxa"/>
            <w:gridSpan w:val="2"/>
          </w:tcPr>
          <w:p w14:paraId="6DA0DB9B" w14:textId="77777777" w:rsidR="002A0F6C" w:rsidRPr="001F6E3B" w:rsidRDefault="008B750D" w:rsidP="002A0F6C">
            <w:pPr>
              <w:rPr>
                <w:rFonts w:ascii="Verdana" w:hAnsi="Verdana"/>
                <w:sz w:val="28"/>
                <w:szCs w:val="28"/>
              </w:rPr>
            </w:pPr>
            <w:r w:rsidRPr="001F6E3B">
              <w:rPr>
                <w:rFonts w:ascii="Verdana" w:hAnsi="Verdana"/>
                <w:sz w:val="28"/>
                <w:szCs w:val="28"/>
              </w:rPr>
              <w:lastRenderedPageBreak/>
              <w:t>Minutes</w:t>
            </w:r>
          </w:p>
        </w:tc>
        <w:tc>
          <w:tcPr>
            <w:tcW w:w="1619" w:type="dxa"/>
          </w:tcPr>
          <w:p w14:paraId="4F15C444" w14:textId="77777777" w:rsidR="002A0F6C" w:rsidRPr="001F6E3B" w:rsidRDefault="00D07601" w:rsidP="002A0F6C">
            <w:pPr>
              <w:rPr>
                <w:rFonts w:ascii="Verdana" w:hAnsi="Verdana"/>
                <w:sz w:val="28"/>
                <w:szCs w:val="28"/>
              </w:rPr>
            </w:pPr>
            <w:r w:rsidRPr="001F6E3B">
              <w:rPr>
                <w:rFonts w:ascii="Verdana" w:hAnsi="Verdana"/>
                <w:sz w:val="28"/>
                <w:szCs w:val="28"/>
              </w:rPr>
              <w:t>How NESILC supported CILs</w:t>
            </w:r>
          </w:p>
        </w:tc>
        <w:tc>
          <w:tcPr>
            <w:tcW w:w="1593" w:type="dxa"/>
            <w:gridSpan w:val="4"/>
          </w:tcPr>
          <w:p w14:paraId="11174165" w14:textId="77777777" w:rsidR="002A0F6C" w:rsidRPr="001F6E3B" w:rsidRDefault="00D07601" w:rsidP="00362D0E">
            <w:pPr>
              <w:numPr>
                <w:ilvl w:val="0"/>
                <w:numId w:val="19"/>
              </w:numPr>
              <w:rPr>
                <w:rFonts w:ascii="Verdana" w:hAnsi="Verdana"/>
                <w:sz w:val="28"/>
                <w:szCs w:val="28"/>
              </w:rPr>
            </w:pPr>
            <w:r w:rsidRPr="001F6E3B">
              <w:rPr>
                <w:rFonts w:ascii="Verdana" w:hAnsi="Verdana"/>
                <w:sz w:val="28"/>
                <w:szCs w:val="28"/>
              </w:rPr>
              <w:t>SILC</w:t>
            </w:r>
          </w:p>
          <w:p w14:paraId="44346741" w14:textId="77777777" w:rsidR="00D07601" w:rsidRPr="001F6E3B" w:rsidRDefault="00D07601" w:rsidP="00362D0E">
            <w:pPr>
              <w:numPr>
                <w:ilvl w:val="0"/>
                <w:numId w:val="19"/>
              </w:numPr>
              <w:rPr>
                <w:rFonts w:ascii="Verdana" w:hAnsi="Verdana"/>
                <w:sz w:val="28"/>
                <w:szCs w:val="28"/>
              </w:rPr>
            </w:pPr>
            <w:r w:rsidRPr="001F6E3B">
              <w:rPr>
                <w:rFonts w:ascii="Verdana" w:hAnsi="Verdana"/>
                <w:sz w:val="28"/>
                <w:szCs w:val="28"/>
              </w:rPr>
              <w:t>CILs</w:t>
            </w:r>
          </w:p>
        </w:tc>
      </w:tr>
      <w:tr w:rsidR="001F6E3B" w:rsidRPr="001F6E3B" w14:paraId="5F6C910D" w14:textId="77777777" w:rsidTr="00987F9B">
        <w:tc>
          <w:tcPr>
            <w:tcW w:w="1615" w:type="dxa"/>
          </w:tcPr>
          <w:p w14:paraId="6262F405" w14:textId="77777777" w:rsidR="002A0F6C" w:rsidRPr="001F6E3B" w:rsidRDefault="00EE1907" w:rsidP="002A0F6C">
            <w:pPr>
              <w:rPr>
                <w:rFonts w:ascii="Verdana" w:hAnsi="Verdana"/>
                <w:sz w:val="28"/>
                <w:szCs w:val="28"/>
              </w:rPr>
            </w:pPr>
            <w:r w:rsidRPr="001F6E3B">
              <w:rPr>
                <w:rFonts w:ascii="Verdana" w:hAnsi="Verdana"/>
                <w:sz w:val="28"/>
                <w:szCs w:val="28"/>
              </w:rPr>
              <w:t xml:space="preserve">Will be DSE for entire </w:t>
            </w:r>
            <w:proofErr w:type="gramStart"/>
            <w:r w:rsidRPr="001F6E3B">
              <w:rPr>
                <w:rFonts w:ascii="Verdana" w:hAnsi="Verdana"/>
                <w:sz w:val="28"/>
                <w:szCs w:val="28"/>
              </w:rPr>
              <w:t>3 year</w:t>
            </w:r>
            <w:proofErr w:type="gramEnd"/>
            <w:r w:rsidRPr="001F6E3B">
              <w:rPr>
                <w:rFonts w:ascii="Verdana" w:hAnsi="Verdana"/>
                <w:sz w:val="28"/>
                <w:szCs w:val="28"/>
              </w:rPr>
              <w:t xml:space="preserve"> period</w:t>
            </w:r>
          </w:p>
          <w:p w14:paraId="09384334" w14:textId="77777777" w:rsidR="00987F9B" w:rsidRPr="001F6E3B" w:rsidRDefault="00987F9B" w:rsidP="002A0F6C">
            <w:pPr>
              <w:rPr>
                <w:rFonts w:ascii="Verdana" w:hAnsi="Verdana"/>
                <w:sz w:val="28"/>
                <w:szCs w:val="28"/>
              </w:rPr>
            </w:pPr>
          </w:p>
          <w:p w14:paraId="4E76DE22" w14:textId="77777777" w:rsidR="00987F9B" w:rsidRPr="001F6E3B" w:rsidRDefault="00987F9B" w:rsidP="002A0F6C">
            <w:pPr>
              <w:rPr>
                <w:rFonts w:ascii="Verdana" w:hAnsi="Verdana"/>
                <w:sz w:val="28"/>
                <w:szCs w:val="28"/>
              </w:rPr>
            </w:pPr>
          </w:p>
          <w:p w14:paraId="413499B0" w14:textId="77777777" w:rsidR="00987F9B" w:rsidRPr="001F6E3B" w:rsidRDefault="00987F9B" w:rsidP="002A0F6C">
            <w:pPr>
              <w:rPr>
                <w:rFonts w:ascii="Verdana" w:hAnsi="Verdana"/>
                <w:sz w:val="28"/>
                <w:szCs w:val="28"/>
              </w:rPr>
            </w:pPr>
          </w:p>
          <w:p w14:paraId="19F8DEE4" w14:textId="77777777" w:rsidR="00987F9B" w:rsidRPr="001F6E3B" w:rsidRDefault="00987F9B" w:rsidP="002A0F6C">
            <w:pPr>
              <w:rPr>
                <w:rFonts w:ascii="Verdana" w:hAnsi="Verdana"/>
                <w:sz w:val="28"/>
                <w:szCs w:val="28"/>
              </w:rPr>
            </w:pPr>
          </w:p>
          <w:p w14:paraId="7B8B7E28" w14:textId="77777777" w:rsidR="00987F9B" w:rsidRPr="001F6E3B" w:rsidRDefault="00987F9B" w:rsidP="002A0F6C">
            <w:pPr>
              <w:rPr>
                <w:rFonts w:ascii="Verdana" w:hAnsi="Verdana"/>
                <w:sz w:val="28"/>
                <w:szCs w:val="28"/>
              </w:rPr>
            </w:pPr>
          </w:p>
          <w:p w14:paraId="3173C09D" w14:textId="77777777" w:rsidR="00987F9B" w:rsidRPr="001F6E3B" w:rsidRDefault="00987F9B" w:rsidP="002A0F6C">
            <w:pPr>
              <w:rPr>
                <w:rFonts w:ascii="Verdana" w:hAnsi="Verdana"/>
                <w:sz w:val="28"/>
                <w:szCs w:val="28"/>
              </w:rPr>
            </w:pPr>
          </w:p>
          <w:p w14:paraId="40B11915" w14:textId="77777777" w:rsidR="00987F9B" w:rsidRPr="001F6E3B" w:rsidRDefault="00987F9B" w:rsidP="002A0F6C">
            <w:pPr>
              <w:rPr>
                <w:rFonts w:ascii="Verdana" w:hAnsi="Verdana"/>
                <w:sz w:val="28"/>
                <w:szCs w:val="28"/>
              </w:rPr>
            </w:pPr>
          </w:p>
          <w:p w14:paraId="651C107F" w14:textId="77777777" w:rsidR="00987F9B" w:rsidRPr="001F6E3B" w:rsidRDefault="00987F9B" w:rsidP="002A0F6C">
            <w:pPr>
              <w:rPr>
                <w:rFonts w:ascii="Verdana" w:hAnsi="Verdana"/>
                <w:sz w:val="28"/>
                <w:szCs w:val="28"/>
              </w:rPr>
            </w:pPr>
          </w:p>
          <w:p w14:paraId="00B1B820" w14:textId="77777777" w:rsidR="00987F9B" w:rsidRPr="001F6E3B" w:rsidRDefault="00987F9B" w:rsidP="002A0F6C">
            <w:pPr>
              <w:rPr>
                <w:rFonts w:ascii="Verdana" w:hAnsi="Verdana"/>
                <w:sz w:val="28"/>
                <w:szCs w:val="28"/>
              </w:rPr>
            </w:pPr>
          </w:p>
          <w:p w14:paraId="3CF14AE3" w14:textId="77777777" w:rsidR="00987F9B" w:rsidRPr="001F6E3B" w:rsidRDefault="00987F9B" w:rsidP="002A0F6C">
            <w:pPr>
              <w:rPr>
                <w:rFonts w:ascii="Verdana" w:hAnsi="Verdana"/>
                <w:sz w:val="28"/>
                <w:szCs w:val="28"/>
              </w:rPr>
            </w:pPr>
          </w:p>
          <w:p w14:paraId="0FD2C734" w14:textId="77777777" w:rsidR="00987F9B" w:rsidRPr="001F6E3B" w:rsidRDefault="00987F9B" w:rsidP="002A0F6C">
            <w:pPr>
              <w:rPr>
                <w:rFonts w:ascii="Verdana" w:hAnsi="Verdana"/>
                <w:sz w:val="28"/>
                <w:szCs w:val="28"/>
              </w:rPr>
            </w:pPr>
          </w:p>
          <w:p w14:paraId="2430C193" w14:textId="77777777" w:rsidR="00987F9B" w:rsidRPr="001F6E3B" w:rsidRDefault="00987F9B" w:rsidP="002A0F6C">
            <w:pPr>
              <w:rPr>
                <w:rFonts w:ascii="Verdana" w:hAnsi="Verdana"/>
                <w:sz w:val="28"/>
                <w:szCs w:val="28"/>
              </w:rPr>
            </w:pPr>
          </w:p>
          <w:p w14:paraId="7D7EFA44" w14:textId="77777777" w:rsidR="00987F9B" w:rsidRPr="001F6E3B" w:rsidRDefault="00987F9B" w:rsidP="002A0F6C">
            <w:pPr>
              <w:rPr>
                <w:rFonts w:ascii="Verdana" w:hAnsi="Verdana"/>
                <w:sz w:val="28"/>
                <w:szCs w:val="28"/>
              </w:rPr>
            </w:pPr>
          </w:p>
          <w:p w14:paraId="0B54090E" w14:textId="77777777" w:rsidR="00987F9B" w:rsidRPr="001F6E3B" w:rsidRDefault="00987F9B" w:rsidP="002A0F6C">
            <w:pPr>
              <w:rPr>
                <w:rFonts w:ascii="Verdana" w:hAnsi="Verdana"/>
                <w:sz w:val="28"/>
                <w:szCs w:val="28"/>
              </w:rPr>
            </w:pPr>
          </w:p>
          <w:p w14:paraId="31EC056D" w14:textId="77777777" w:rsidR="00987F9B" w:rsidRPr="001F6E3B" w:rsidRDefault="00987F9B" w:rsidP="002A0F6C">
            <w:pPr>
              <w:rPr>
                <w:rFonts w:ascii="Verdana" w:hAnsi="Verdana"/>
                <w:sz w:val="28"/>
                <w:szCs w:val="28"/>
              </w:rPr>
            </w:pPr>
          </w:p>
          <w:p w14:paraId="4698E7EF" w14:textId="77777777" w:rsidR="00987F9B" w:rsidRPr="001F6E3B" w:rsidRDefault="00987F9B" w:rsidP="002A0F6C">
            <w:pPr>
              <w:rPr>
                <w:rFonts w:ascii="Verdana" w:hAnsi="Verdana"/>
                <w:sz w:val="28"/>
                <w:szCs w:val="28"/>
              </w:rPr>
            </w:pPr>
          </w:p>
          <w:p w14:paraId="7306A4A5" w14:textId="77777777" w:rsidR="00987F9B" w:rsidRPr="001F6E3B" w:rsidRDefault="00987F9B" w:rsidP="002A0F6C">
            <w:pPr>
              <w:rPr>
                <w:rFonts w:ascii="Verdana" w:hAnsi="Verdana"/>
                <w:sz w:val="28"/>
                <w:szCs w:val="28"/>
              </w:rPr>
            </w:pPr>
          </w:p>
          <w:p w14:paraId="60E75290" w14:textId="77777777" w:rsidR="00987F9B" w:rsidRPr="001F6E3B" w:rsidRDefault="00987F9B" w:rsidP="002A0F6C">
            <w:pPr>
              <w:rPr>
                <w:rFonts w:ascii="Verdana" w:hAnsi="Verdana"/>
                <w:sz w:val="28"/>
                <w:szCs w:val="28"/>
              </w:rPr>
            </w:pPr>
          </w:p>
          <w:p w14:paraId="25574BA3" w14:textId="77777777" w:rsidR="00987F9B" w:rsidRPr="001F6E3B" w:rsidRDefault="00987F9B" w:rsidP="002A0F6C">
            <w:pPr>
              <w:rPr>
                <w:rFonts w:ascii="Verdana" w:hAnsi="Verdana"/>
                <w:sz w:val="28"/>
                <w:szCs w:val="28"/>
              </w:rPr>
            </w:pPr>
          </w:p>
          <w:p w14:paraId="20FD6038" w14:textId="77777777" w:rsidR="00987F9B" w:rsidRPr="001F6E3B" w:rsidRDefault="00987F9B" w:rsidP="002A0F6C">
            <w:pPr>
              <w:rPr>
                <w:rFonts w:ascii="Verdana" w:hAnsi="Verdana"/>
                <w:sz w:val="28"/>
                <w:szCs w:val="28"/>
              </w:rPr>
            </w:pPr>
          </w:p>
          <w:p w14:paraId="3360FA12" w14:textId="77777777" w:rsidR="00987F9B" w:rsidRPr="001F6E3B" w:rsidRDefault="00987F9B" w:rsidP="002A0F6C">
            <w:pPr>
              <w:rPr>
                <w:rFonts w:ascii="Verdana" w:hAnsi="Verdana"/>
                <w:sz w:val="28"/>
                <w:szCs w:val="28"/>
              </w:rPr>
            </w:pPr>
          </w:p>
          <w:p w14:paraId="2A664115" w14:textId="77777777" w:rsidR="00987F9B" w:rsidRPr="001F6E3B" w:rsidRDefault="00987F9B" w:rsidP="002A0F6C">
            <w:pPr>
              <w:rPr>
                <w:rFonts w:ascii="Verdana" w:hAnsi="Verdana"/>
                <w:sz w:val="28"/>
                <w:szCs w:val="28"/>
              </w:rPr>
            </w:pPr>
          </w:p>
          <w:p w14:paraId="2FDB937A" w14:textId="77777777" w:rsidR="00987F9B" w:rsidRPr="001F6E3B" w:rsidRDefault="00987F9B" w:rsidP="002A0F6C">
            <w:pPr>
              <w:rPr>
                <w:rFonts w:ascii="Verdana" w:hAnsi="Verdana"/>
                <w:sz w:val="28"/>
                <w:szCs w:val="28"/>
              </w:rPr>
            </w:pPr>
          </w:p>
          <w:p w14:paraId="15B588CA" w14:textId="77777777" w:rsidR="00987F9B" w:rsidRPr="001F6E3B" w:rsidRDefault="00987F9B" w:rsidP="002A0F6C">
            <w:pPr>
              <w:rPr>
                <w:rFonts w:ascii="Verdana" w:hAnsi="Verdana"/>
                <w:sz w:val="28"/>
                <w:szCs w:val="28"/>
              </w:rPr>
            </w:pPr>
          </w:p>
          <w:p w14:paraId="704D5C36" w14:textId="77777777" w:rsidR="00987F9B" w:rsidRPr="001F6E3B" w:rsidRDefault="00987F9B" w:rsidP="002A0F6C">
            <w:pPr>
              <w:rPr>
                <w:rFonts w:ascii="Verdana" w:hAnsi="Verdana"/>
                <w:sz w:val="28"/>
                <w:szCs w:val="28"/>
              </w:rPr>
            </w:pPr>
          </w:p>
          <w:p w14:paraId="62D7719C" w14:textId="77777777" w:rsidR="00987F9B" w:rsidRPr="001F6E3B" w:rsidRDefault="00987F9B" w:rsidP="002A0F6C">
            <w:pPr>
              <w:rPr>
                <w:rFonts w:ascii="Verdana" w:hAnsi="Verdana"/>
                <w:sz w:val="28"/>
                <w:szCs w:val="28"/>
              </w:rPr>
            </w:pPr>
          </w:p>
          <w:p w14:paraId="7E2E6062" w14:textId="77777777" w:rsidR="00987F9B" w:rsidRPr="001F6E3B" w:rsidRDefault="00987F9B" w:rsidP="002A0F6C">
            <w:pPr>
              <w:rPr>
                <w:rFonts w:ascii="Verdana" w:hAnsi="Verdana"/>
                <w:sz w:val="28"/>
                <w:szCs w:val="28"/>
              </w:rPr>
            </w:pPr>
          </w:p>
          <w:p w14:paraId="54349353" w14:textId="77777777" w:rsidR="00987F9B" w:rsidRPr="001F6E3B" w:rsidRDefault="00987F9B" w:rsidP="002A0F6C">
            <w:pPr>
              <w:rPr>
                <w:rFonts w:ascii="Verdana" w:hAnsi="Verdana"/>
                <w:sz w:val="28"/>
                <w:szCs w:val="28"/>
              </w:rPr>
            </w:pPr>
          </w:p>
          <w:p w14:paraId="0004BD95" w14:textId="77777777" w:rsidR="00987F9B" w:rsidRPr="001F6E3B" w:rsidRDefault="00987F9B" w:rsidP="002A0F6C">
            <w:pPr>
              <w:rPr>
                <w:rFonts w:ascii="Verdana" w:hAnsi="Verdana"/>
                <w:sz w:val="28"/>
                <w:szCs w:val="28"/>
              </w:rPr>
            </w:pPr>
          </w:p>
          <w:p w14:paraId="50E9BC38" w14:textId="77777777" w:rsidR="00987F9B" w:rsidRPr="001F6E3B" w:rsidRDefault="00987F9B" w:rsidP="002A0F6C">
            <w:pPr>
              <w:rPr>
                <w:rFonts w:ascii="Verdana" w:hAnsi="Verdana"/>
                <w:sz w:val="28"/>
                <w:szCs w:val="28"/>
              </w:rPr>
            </w:pPr>
          </w:p>
          <w:p w14:paraId="31E687F0" w14:textId="77777777" w:rsidR="00987F9B" w:rsidRPr="001F6E3B" w:rsidRDefault="00987F9B" w:rsidP="002A0F6C">
            <w:pPr>
              <w:rPr>
                <w:rFonts w:ascii="Verdana" w:hAnsi="Verdana"/>
                <w:sz w:val="28"/>
                <w:szCs w:val="28"/>
              </w:rPr>
            </w:pPr>
          </w:p>
          <w:p w14:paraId="73F9D07C" w14:textId="77777777" w:rsidR="00987F9B" w:rsidRPr="001F6E3B" w:rsidRDefault="00987F9B" w:rsidP="002A0F6C">
            <w:pPr>
              <w:rPr>
                <w:rFonts w:ascii="Verdana" w:hAnsi="Verdana"/>
                <w:sz w:val="28"/>
                <w:szCs w:val="28"/>
              </w:rPr>
            </w:pPr>
          </w:p>
          <w:p w14:paraId="51C01E21" w14:textId="77777777" w:rsidR="00987F9B" w:rsidRPr="001F6E3B" w:rsidRDefault="00987F9B" w:rsidP="002A0F6C">
            <w:pPr>
              <w:rPr>
                <w:rFonts w:ascii="Verdana" w:hAnsi="Verdana"/>
                <w:sz w:val="28"/>
                <w:szCs w:val="28"/>
              </w:rPr>
            </w:pPr>
          </w:p>
          <w:p w14:paraId="5250C635" w14:textId="77777777" w:rsidR="00987F9B" w:rsidRPr="001F6E3B" w:rsidRDefault="00987F9B" w:rsidP="002A0F6C">
            <w:pPr>
              <w:rPr>
                <w:rFonts w:ascii="Verdana" w:hAnsi="Verdana"/>
                <w:sz w:val="28"/>
                <w:szCs w:val="28"/>
              </w:rPr>
            </w:pPr>
          </w:p>
          <w:p w14:paraId="7FD0C082" w14:textId="77777777" w:rsidR="00987F9B" w:rsidRPr="001F6E3B" w:rsidRDefault="00987F9B" w:rsidP="002A0F6C">
            <w:pPr>
              <w:rPr>
                <w:rFonts w:ascii="Verdana" w:hAnsi="Verdana"/>
                <w:sz w:val="28"/>
                <w:szCs w:val="28"/>
              </w:rPr>
            </w:pPr>
          </w:p>
          <w:p w14:paraId="06763297" w14:textId="77777777" w:rsidR="00987F9B" w:rsidRPr="001F6E3B" w:rsidRDefault="00987F9B" w:rsidP="002A0F6C">
            <w:pPr>
              <w:rPr>
                <w:rFonts w:ascii="Verdana" w:hAnsi="Verdana"/>
                <w:sz w:val="28"/>
                <w:szCs w:val="28"/>
              </w:rPr>
            </w:pPr>
          </w:p>
          <w:p w14:paraId="7F7F8BF7" w14:textId="77777777" w:rsidR="00987F9B" w:rsidRPr="001F6E3B" w:rsidRDefault="00987F9B" w:rsidP="002A0F6C">
            <w:pPr>
              <w:rPr>
                <w:rFonts w:ascii="Verdana" w:hAnsi="Verdana"/>
                <w:sz w:val="28"/>
                <w:szCs w:val="28"/>
              </w:rPr>
            </w:pPr>
          </w:p>
          <w:p w14:paraId="5B297D03" w14:textId="77777777" w:rsidR="00987F9B" w:rsidRPr="001F6E3B" w:rsidRDefault="00987F9B" w:rsidP="002A0F6C">
            <w:pPr>
              <w:rPr>
                <w:rFonts w:ascii="Verdana" w:hAnsi="Verdana"/>
                <w:sz w:val="28"/>
                <w:szCs w:val="28"/>
              </w:rPr>
            </w:pPr>
          </w:p>
          <w:p w14:paraId="61ADC6B6" w14:textId="77777777" w:rsidR="00987F9B" w:rsidRPr="001F6E3B" w:rsidRDefault="00987F9B" w:rsidP="002A0F6C">
            <w:pPr>
              <w:rPr>
                <w:rFonts w:ascii="Verdana" w:hAnsi="Verdana"/>
                <w:sz w:val="28"/>
                <w:szCs w:val="28"/>
              </w:rPr>
            </w:pPr>
          </w:p>
          <w:p w14:paraId="62AD2029" w14:textId="77777777" w:rsidR="00987F9B" w:rsidRPr="001F6E3B" w:rsidRDefault="00987F9B" w:rsidP="002A0F6C">
            <w:pPr>
              <w:rPr>
                <w:rFonts w:ascii="Verdana" w:hAnsi="Verdana"/>
                <w:sz w:val="28"/>
                <w:szCs w:val="28"/>
              </w:rPr>
            </w:pPr>
          </w:p>
          <w:p w14:paraId="26B7C240" w14:textId="77777777" w:rsidR="00987F9B" w:rsidRPr="001F6E3B" w:rsidRDefault="00987F9B" w:rsidP="002A0F6C">
            <w:pPr>
              <w:rPr>
                <w:rFonts w:ascii="Verdana" w:hAnsi="Verdana"/>
                <w:sz w:val="28"/>
                <w:szCs w:val="28"/>
              </w:rPr>
            </w:pPr>
          </w:p>
          <w:p w14:paraId="72A3E6AA" w14:textId="77777777" w:rsidR="00987F9B" w:rsidRPr="001F6E3B" w:rsidRDefault="00987F9B" w:rsidP="002A0F6C">
            <w:pPr>
              <w:rPr>
                <w:rFonts w:ascii="Verdana" w:hAnsi="Verdana"/>
                <w:sz w:val="28"/>
                <w:szCs w:val="28"/>
              </w:rPr>
            </w:pPr>
          </w:p>
          <w:p w14:paraId="14D50AA9" w14:textId="77777777" w:rsidR="00987F9B" w:rsidRPr="001F6E3B" w:rsidRDefault="00987F9B" w:rsidP="002A0F6C">
            <w:pPr>
              <w:rPr>
                <w:rFonts w:ascii="Verdana" w:hAnsi="Verdana"/>
                <w:sz w:val="28"/>
                <w:szCs w:val="28"/>
              </w:rPr>
            </w:pPr>
            <w:r w:rsidRPr="001F6E3B">
              <w:rPr>
                <w:rFonts w:ascii="Verdana" w:hAnsi="Verdana"/>
                <w:sz w:val="28"/>
                <w:szCs w:val="28"/>
              </w:rPr>
              <w:t>Quarterly</w:t>
            </w:r>
          </w:p>
        </w:tc>
        <w:tc>
          <w:tcPr>
            <w:tcW w:w="2997" w:type="dxa"/>
            <w:gridSpan w:val="2"/>
          </w:tcPr>
          <w:p w14:paraId="4C06B575" w14:textId="77777777" w:rsidR="002A0F6C" w:rsidRPr="001F6E3B" w:rsidRDefault="002A0F6C" w:rsidP="002A0F6C">
            <w:pPr>
              <w:widowControl w:val="0"/>
              <w:ind w:left="360"/>
              <w:rPr>
                <w:rFonts w:ascii="Verdana Pro Cond" w:hAnsi="Verdana Pro Cond"/>
                <w:sz w:val="28"/>
                <w:szCs w:val="28"/>
                <w:u w:val="single"/>
              </w:rPr>
            </w:pPr>
          </w:p>
        </w:tc>
        <w:tc>
          <w:tcPr>
            <w:tcW w:w="3598" w:type="dxa"/>
            <w:gridSpan w:val="2"/>
          </w:tcPr>
          <w:p w14:paraId="386C2EF5" w14:textId="77777777" w:rsidR="00887AD2" w:rsidRPr="001F6E3B" w:rsidRDefault="00887AD2" w:rsidP="00887AD2">
            <w:pPr>
              <w:widowControl w:val="0"/>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rPr>
                <w:rFonts w:ascii="Verdana Pro Cond" w:hAnsi="Verdana Pro Cond"/>
                <w:sz w:val="28"/>
                <w:szCs w:val="28"/>
                <w:u w:val="single"/>
              </w:rPr>
            </w:pPr>
            <w:r w:rsidRPr="001F6E3B">
              <w:rPr>
                <w:rFonts w:ascii="Verdana Pro Cond" w:hAnsi="Verdana Pro Cond"/>
                <w:sz w:val="28"/>
                <w:szCs w:val="28"/>
                <w:u w:val="single"/>
              </w:rPr>
              <w:t>The Designated State Entity (DSE) for NESILC will continue to be the University Center for Excellence in Developmental Disabilities (</w:t>
            </w:r>
            <w:proofErr w:type="gramStart"/>
            <w:r w:rsidRPr="001F6E3B">
              <w:rPr>
                <w:rFonts w:ascii="Verdana Pro Cond" w:hAnsi="Verdana Pro Cond"/>
                <w:sz w:val="28"/>
                <w:szCs w:val="28"/>
                <w:u w:val="single"/>
              </w:rPr>
              <w:t>UCEDD)  The</w:t>
            </w:r>
            <w:proofErr w:type="gramEnd"/>
            <w:r w:rsidRPr="001F6E3B">
              <w:rPr>
                <w:rFonts w:ascii="Verdana Pro Cond" w:hAnsi="Verdana Pro Cond"/>
                <w:sz w:val="28"/>
                <w:szCs w:val="28"/>
                <w:u w:val="single"/>
              </w:rPr>
              <w:t xml:space="preserve"> DSE is the agency that acts on behalf of the State for Title VII Part B programs.</w:t>
            </w:r>
          </w:p>
          <w:p w14:paraId="29524499" w14:textId="77777777" w:rsidR="00887AD2" w:rsidRPr="001F6E3B" w:rsidRDefault="00887AD2" w:rsidP="00362D0E">
            <w:pPr>
              <w:widowControl w:val="0"/>
              <w:numPr>
                <w:ilvl w:val="0"/>
                <w:numId w:val="17"/>
              </w:numPr>
              <w:contextualSpacing/>
              <w:rPr>
                <w:rFonts w:ascii="Verdana Pro Cond" w:hAnsi="Verdana Pro Cond"/>
                <w:sz w:val="28"/>
                <w:szCs w:val="28"/>
                <w:u w:val="single"/>
              </w:rPr>
            </w:pPr>
            <w:r w:rsidRPr="001F6E3B">
              <w:rPr>
                <w:rFonts w:ascii="Verdana Pro Cond" w:hAnsi="Verdana Pro Cond"/>
                <w:sz w:val="28"/>
                <w:szCs w:val="28"/>
                <w:u w:val="single"/>
              </w:rPr>
              <w:t>The responsibilities include:</w:t>
            </w:r>
          </w:p>
          <w:p w14:paraId="541E6205" w14:textId="77777777" w:rsidR="00887AD2" w:rsidRPr="001F6E3B" w:rsidRDefault="00887AD2" w:rsidP="00362D0E">
            <w:pPr>
              <w:pStyle w:val="ListParagraph"/>
              <w:widowControl w:val="0"/>
              <w:numPr>
                <w:ilvl w:val="0"/>
                <w:numId w:val="17"/>
              </w:numPr>
              <w:rPr>
                <w:rFonts w:ascii="Verdana Pro Cond" w:hAnsi="Verdana Pro Cond"/>
                <w:sz w:val="28"/>
                <w:szCs w:val="28"/>
                <w:u w:val="single"/>
              </w:rPr>
            </w:pPr>
            <w:r w:rsidRPr="001F6E3B">
              <w:rPr>
                <w:rFonts w:ascii="Verdana Pro Cond" w:hAnsi="Verdana Pro Cond"/>
                <w:sz w:val="28"/>
                <w:szCs w:val="28"/>
                <w:u w:val="single"/>
              </w:rPr>
              <w:lastRenderedPageBreak/>
              <w:t xml:space="preserve">Receive, account for, and disburse funds received by the State based on the </w:t>
            </w:r>
            <w:proofErr w:type="gramStart"/>
            <w:r w:rsidRPr="001F6E3B">
              <w:rPr>
                <w:rFonts w:ascii="Verdana Pro Cond" w:hAnsi="Verdana Pro Cond"/>
                <w:sz w:val="28"/>
                <w:szCs w:val="28"/>
                <w:u w:val="single"/>
              </w:rPr>
              <w:t>SPIL;</w:t>
            </w:r>
            <w:proofErr w:type="gramEnd"/>
            <w:r w:rsidRPr="001F6E3B">
              <w:rPr>
                <w:rFonts w:ascii="Verdana Pro Cond" w:hAnsi="Verdana Pro Cond"/>
                <w:sz w:val="28"/>
                <w:szCs w:val="28"/>
                <w:u w:val="single"/>
              </w:rPr>
              <w:t xml:space="preserve"> </w:t>
            </w:r>
          </w:p>
          <w:p w14:paraId="2CA33BC0" w14:textId="77777777" w:rsidR="00887AD2" w:rsidRPr="001F6E3B" w:rsidRDefault="00887AD2" w:rsidP="00362D0E">
            <w:pPr>
              <w:pStyle w:val="ListParagraph"/>
              <w:widowControl w:val="0"/>
              <w:numPr>
                <w:ilvl w:val="0"/>
                <w:numId w:val="17"/>
              </w:numPr>
              <w:rPr>
                <w:rFonts w:ascii="Verdana Pro Cond" w:hAnsi="Verdana Pro Cond"/>
                <w:sz w:val="28"/>
                <w:szCs w:val="28"/>
                <w:u w:val="single"/>
              </w:rPr>
            </w:pPr>
            <w:r w:rsidRPr="001F6E3B">
              <w:rPr>
                <w:rFonts w:ascii="Verdana Pro Cond" w:hAnsi="Verdana Pro Cond"/>
                <w:sz w:val="28"/>
                <w:szCs w:val="28"/>
                <w:u w:val="single"/>
              </w:rPr>
              <w:t xml:space="preserve">Provide administrative support services for a program under part B, </w:t>
            </w:r>
          </w:p>
          <w:p w14:paraId="0D37F7BD" w14:textId="77777777" w:rsidR="00887AD2" w:rsidRPr="001F6E3B" w:rsidRDefault="00887AD2" w:rsidP="00362D0E">
            <w:pPr>
              <w:pStyle w:val="ListParagraph"/>
              <w:widowControl w:val="0"/>
              <w:numPr>
                <w:ilvl w:val="0"/>
                <w:numId w:val="17"/>
              </w:numPr>
              <w:rPr>
                <w:rFonts w:ascii="Verdana Pro Cond" w:hAnsi="Verdana Pro Cond"/>
                <w:sz w:val="28"/>
                <w:szCs w:val="28"/>
                <w:u w:val="single"/>
              </w:rPr>
            </w:pPr>
            <w:r w:rsidRPr="001F6E3B">
              <w:rPr>
                <w:rFonts w:ascii="Verdana Pro Cond" w:hAnsi="Verdana Pro Cond"/>
                <w:sz w:val="28"/>
                <w:szCs w:val="28"/>
                <w:u w:val="single"/>
              </w:rPr>
              <w:t xml:space="preserve">Keep such records and afford such access to such records as the Administrator (of ACL) finds to be necessary with respect to the </w:t>
            </w:r>
            <w:proofErr w:type="gramStart"/>
            <w:r w:rsidRPr="001F6E3B">
              <w:rPr>
                <w:rFonts w:ascii="Verdana Pro Cond" w:hAnsi="Verdana Pro Cond"/>
                <w:sz w:val="28"/>
                <w:szCs w:val="28"/>
                <w:u w:val="single"/>
              </w:rPr>
              <w:t>programs;</w:t>
            </w:r>
            <w:proofErr w:type="gramEnd"/>
            <w:r w:rsidRPr="001F6E3B">
              <w:rPr>
                <w:rFonts w:ascii="Verdana Pro Cond" w:hAnsi="Verdana Pro Cond"/>
                <w:sz w:val="28"/>
                <w:szCs w:val="28"/>
                <w:u w:val="single"/>
              </w:rPr>
              <w:t xml:space="preserve"> </w:t>
            </w:r>
          </w:p>
          <w:p w14:paraId="3727CFF9" w14:textId="77777777" w:rsidR="00887AD2" w:rsidRPr="001F6E3B" w:rsidRDefault="00887AD2" w:rsidP="00362D0E">
            <w:pPr>
              <w:pStyle w:val="ListParagraph"/>
              <w:widowControl w:val="0"/>
              <w:numPr>
                <w:ilvl w:val="0"/>
                <w:numId w:val="17"/>
              </w:numPr>
              <w:rPr>
                <w:rFonts w:ascii="Verdana Pro Cond" w:hAnsi="Verdana Pro Cond"/>
                <w:sz w:val="28"/>
                <w:szCs w:val="28"/>
                <w:u w:val="single"/>
              </w:rPr>
            </w:pPr>
            <w:r w:rsidRPr="001F6E3B">
              <w:rPr>
                <w:rFonts w:ascii="Verdana Pro Cond" w:hAnsi="Verdana Pro Cond"/>
                <w:sz w:val="28"/>
                <w:szCs w:val="28"/>
                <w:u w:val="single"/>
              </w:rPr>
              <w:t xml:space="preserve">Submit such additional information or provide such assurances as the Administrator may require with respect to the programs; and </w:t>
            </w:r>
          </w:p>
          <w:p w14:paraId="0D6253C9" w14:textId="77777777" w:rsidR="002A0F6C" w:rsidRPr="001F6E3B" w:rsidRDefault="00887AD2" w:rsidP="00362D0E">
            <w:pPr>
              <w:pStyle w:val="ListParagraph"/>
              <w:numPr>
                <w:ilvl w:val="0"/>
                <w:numId w:val="17"/>
              </w:numPr>
              <w:rPr>
                <w:i/>
                <w:iCs/>
              </w:rPr>
            </w:pPr>
            <w:r w:rsidRPr="001F6E3B">
              <w:rPr>
                <w:rFonts w:ascii="Verdana Pro Cond" w:hAnsi="Verdana Pro Cond"/>
                <w:sz w:val="28"/>
                <w:szCs w:val="28"/>
                <w:u w:val="single"/>
              </w:rPr>
              <w:t xml:space="preserve">Retain not more than </w:t>
            </w:r>
            <w:r w:rsidRPr="001F6E3B">
              <w:rPr>
                <w:rFonts w:ascii="Verdana Pro Cond" w:hAnsi="Verdana Pro Cond"/>
                <w:sz w:val="28"/>
                <w:szCs w:val="28"/>
                <w:u w:val="single"/>
              </w:rPr>
              <w:lastRenderedPageBreak/>
              <w:t>5% of the funds received by the State for any fiscal year under Part B for the performance of the services outlined in paragraphs (1) through (4)</w:t>
            </w:r>
          </w:p>
          <w:p w14:paraId="1034EEB5" w14:textId="77777777" w:rsidR="00987F9B" w:rsidRPr="001F6E3B" w:rsidRDefault="00987F9B" w:rsidP="00362D0E">
            <w:pPr>
              <w:widowControl w:val="0"/>
              <w:numPr>
                <w:ilvl w:val="0"/>
                <w:numId w:val="17"/>
              </w:numPr>
              <w:contextualSpacing/>
              <w:rPr>
                <w:rFonts w:ascii="Verdana Pro Cond" w:hAnsi="Verdana Pro Cond"/>
                <w:sz w:val="28"/>
                <w:szCs w:val="28"/>
                <w:u w:val="single"/>
              </w:rPr>
            </w:pPr>
            <w:r w:rsidRPr="001F6E3B">
              <w:rPr>
                <w:rFonts w:ascii="Verdana Pro Cond" w:hAnsi="Verdana Pro Cond"/>
                <w:sz w:val="28"/>
                <w:szCs w:val="28"/>
                <w:u w:val="single"/>
              </w:rPr>
              <w:t xml:space="preserve">The CILs and NESILC will develop a plan to redistribute funds in any amount if any member of the IL Network receiving Part B dollars fails to comply with expectations.  NESILC &amp; CILs will discuss this annually. </w:t>
            </w:r>
          </w:p>
          <w:p w14:paraId="59B6616E" w14:textId="77777777" w:rsidR="00987F9B" w:rsidRPr="001F6E3B" w:rsidRDefault="00987F9B" w:rsidP="00987F9B">
            <w:pPr>
              <w:pStyle w:val="ListParagraph"/>
              <w:rPr>
                <w:i/>
                <w:iCs/>
              </w:rPr>
            </w:pPr>
          </w:p>
        </w:tc>
        <w:tc>
          <w:tcPr>
            <w:tcW w:w="1448" w:type="dxa"/>
            <w:gridSpan w:val="2"/>
          </w:tcPr>
          <w:p w14:paraId="44C4A455" w14:textId="77777777" w:rsidR="002A0F6C" w:rsidRPr="001F6E3B" w:rsidRDefault="002A0F6C" w:rsidP="002A0F6C">
            <w:pPr>
              <w:rPr>
                <w:rFonts w:ascii="Verdana" w:hAnsi="Verdana"/>
                <w:sz w:val="28"/>
                <w:szCs w:val="28"/>
              </w:rPr>
            </w:pPr>
          </w:p>
        </w:tc>
        <w:tc>
          <w:tcPr>
            <w:tcW w:w="1619" w:type="dxa"/>
          </w:tcPr>
          <w:p w14:paraId="46E135E2" w14:textId="77777777" w:rsidR="002A0F6C" w:rsidRPr="001F6E3B" w:rsidRDefault="002A0F6C" w:rsidP="002A0F6C">
            <w:pPr>
              <w:rPr>
                <w:rFonts w:ascii="Verdana" w:hAnsi="Verdana"/>
                <w:sz w:val="28"/>
                <w:szCs w:val="28"/>
              </w:rPr>
            </w:pPr>
          </w:p>
        </w:tc>
        <w:tc>
          <w:tcPr>
            <w:tcW w:w="1593" w:type="dxa"/>
            <w:gridSpan w:val="4"/>
          </w:tcPr>
          <w:p w14:paraId="48DCF33F" w14:textId="77777777" w:rsidR="002A0F6C" w:rsidRPr="001F6E3B" w:rsidRDefault="002A0F6C" w:rsidP="00362D0E">
            <w:pPr>
              <w:numPr>
                <w:ilvl w:val="0"/>
                <w:numId w:val="19"/>
              </w:numPr>
              <w:rPr>
                <w:rFonts w:ascii="Verdana" w:hAnsi="Verdana"/>
                <w:sz w:val="28"/>
                <w:szCs w:val="28"/>
              </w:rPr>
            </w:pPr>
            <w:r w:rsidRPr="001F6E3B">
              <w:rPr>
                <w:rFonts w:ascii="Verdana" w:hAnsi="Verdana"/>
                <w:sz w:val="28"/>
                <w:szCs w:val="28"/>
              </w:rPr>
              <w:t>DSE</w:t>
            </w:r>
          </w:p>
        </w:tc>
      </w:tr>
      <w:tr w:rsidR="00EE1907" w:rsidRPr="001F6E3B" w14:paraId="5D869DE4" w14:textId="77777777" w:rsidTr="00987F9B">
        <w:tc>
          <w:tcPr>
            <w:tcW w:w="1615" w:type="dxa"/>
          </w:tcPr>
          <w:p w14:paraId="63057F67" w14:textId="77777777" w:rsidR="00EE1907" w:rsidRPr="001F6E3B" w:rsidRDefault="00EE1907" w:rsidP="002A0F6C">
            <w:pPr>
              <w:rPr>
                <w:rFonts w:ascii="Verdana" w:hAnsi="Verdana"/>
                <w:sz w:val="28"/>
                <w:szCs w:val="28"/>
              </w:rPr>
            </w:pPr>
          </w:p>
          <w:p w14:paraId="64F590E5" w14:textId="77777777" w:rsidR="00200FBE" w:rsidRPr="001F6E3B" w:rsidRDefault="00200FBE" w:rsidP="002A0F6C">
            <w:pPr>
              <w:rPr>
                <w:rFonts w:ascii="Verdana" w:hAnsi="Verdana"/>
                <w:sz w:val="28"/>
                <w:szCs w:val="28"/>
              </w:rPr>
            </w:pPr>
          </w:p>
          <w:p w14:paraId="3BC49269" w14:textId="77777777" w:rsidR="00200FBE" w:rsidRPr="001F6E3B" w:rsidRDefault="00200FBE" w:rsidP="002A0F6C">
            <w:pPr>
              <w:rPr>
                <w:rFonts w:ascii="Verdana" w:hAnsi="Verdana"/>
                <w:sz w:val="28"/>
                <w:szCs w:val="28"/>
              </w:rPr>
            </w:pPr>
          </w:p>
          <w:p w14:paraId="7F318B3A" w14:textId="77777777" w:rsidR="00200FBE" w:rsidRPr="001F6E3B" w:rsidRDefault="00200FBE" w:rsidP="002A0F6C">
            <w:pPr>
              <w:rPr>
                <w:rFonts w:ascii="Verdana" w:hAnsi="Verdana"/>
                <w:sz w:val="28"/>
                <w:szCs w:val="28"/>
              </w:rPr>
            </w:pPr>
          </w:p>
          <w:p w14:paraId="2AB71C0B" w14:textId="77777777" w:rsidR="00200FBE" w:rsidRPr="001F6E3B" w:rsidRDefault="00200FBE" w:rsidP="002A0F6C">
            <w:pPr>
              <w:rPr>
                <w:rFonts w:ascii="Verdana" w:hAnsi="Verdana"/>
                <w:sz w:val="28"/>
                <w:szCs w:val="28"/>
              </w:rPr>
            </w:pPr>
          </w:p>
          <w:p w14:paraId="4DBBA218" w14:textId="77777777" w:rsidR="00200FBE" w:rsidRPr="001F6E3B" w:rsidRDefault="00200FBE" w:rsidP="002A0F6C">
            <w:pPr>
              <w:rPr>
                <w:rFonts w:ascii="Verdana" w:hAnsi="Verdana"/>
                <w:sz w:val="28"/>
                <w:szCs w:val="28"/>
              </w:rPr>
            </w:pPr>
          </w:p>
          <w:p w14:paraId="3246533A" w14:textId="77777777" w:rsidR="00200FBE" w:rsidRPr="001F6E3B" w:rsidRDefault="00200FBE" w:rsidP="002A0F6C">
            <w:pPr>
              <w:rPr>
                <w:rFonts w:ascii="Verdana" w:hAnsi="Verdana"/>
                <w:sz w:val="28"/>
                <w:szCs w:val="28"/>
              </w:rPr>
            </w:pPr>
          </w:p>
          <w:p w14:paraId="4EF3B01C" w14:textId="77777777" w:rsidR="00200FBE" w:rsidRPr="001F6E3B" w:rsidRDefault="00200FBE" w:rsidP="002A0F6C">
            <w:pPr>
              <w:rPr>
                <w:rFonts w:ascii="Verdana" w:hAnsi="Verdana"/>
                <w:sz w:val="28"/>
                <w:szCs w:val="28"/>
              </w:rPr>
            </w:pPr>
          </w:p>
          <w:p w14:paraId="75B80C6B" w14:textId="77777777" w:rsidR="00200FBE" w:rsidRPr="001F6E3B" w:rsidRDefault="00200FBE" w:rsidP="002A0F6C">
            <w:pPr>
              <w:rPr>
                <w:rFonts w:ascii="Verdana" w:hAnsi="Verdana"/>
                <w:sz w:val="28"/>
                <w:szCs w:val="28"/>
              </w:rPr>
            </w:pPr>
          </w:p>
          <w:p w14:paraId="30C15471" w14:textId="77777777" w:rsidR="00200FBE" w:rsidRPr="001F6E3B" w:rsidRDefault="00200FBE" w:rsidP="002A0F6C">
            <w:pPr>
              <w:rPr>
                <w:rFonts w:ascii="Verdana" w:hAnsi="Verdana"/>
                <w:sz w:val="28"/>
                <w:szCs w:val="28"/>
              </w:rPr>
            </w:pPr>
          </w:p>
          <w:p w14:paraId="03D1385D" w14:textId="77777777" w:rsidR="00200FBE" w:rsidRPr="001F6E3B" w:rsidRDefault="00200FBE" w:rsidP="002A0F6C">
            <w:pPr>
              <w:rPr>
                <w:rFonts w:ascii="Verdana" w:hAnsi="Verdana"/>
                <w:sz w:val="28"/>
                <w:szCs w:val="28"/>
              </w:rPr>
            </w:pPr>
          </w:p>
          <w:p w14:paraId="0C6BFBF0" w14:textId="77777777" w:rsidR="00200FBE" w:rsidRPr="001F6E3B" w:rsidRDefault="00200FBE" w:rsidP="002A0F6C">
            <w:pPr>
              <w:rPr>
                <w:rFonts w:ascii="Verdana" w:hAnsi="Verdana"/>
                <w:sz w:val="28"/>
                <w:szCs w:val="28"/>
              </w:rPr>
            </w:pPr>
          </w:p>
          <w:p w14:paraId="25ACE9DA" w14:textId="77777777" w:rsidR="00200FBE" w:rsidRPr="001F6E3B" w:rsidRDefault="00200FBE" w:rsidP="002A0F6C">
            <w:pPr>
              <w:rPr>
                <w:rFonts w:ascii="Verdana" w:hAnsi="Verdana"/>
                <w:sz w:val="28"/>
                <w:szCs w:val="28"/>
              </w:rPr>
            </w:pPr>
            <w:r w:rsidRPr="001F6E3B">
              <w:rPr>
                <w:rFonts w:ascii="Verdana" w:hAnsi="Verdana"/>
                <w:sz w:val="28"/>
                <w:szCs w:val="28"/>
              </w:rPr>
              <w:t>March 21, 2021</w:t>
            </w:r>
          </w:p>
          <w:p w14:paraId="7594047E" w14:textId="77777777" w:rsidR="00200FBE" w:rsidRPr="001F6E3B" w:rsidRDefault="00200FBE" w:rsidP="002A0F6C">
            <w:pPr>
              <w:rPr>
                <w:rFonts w:ascii="Verdana" w:hAnsi="Verdana"/>
                <w:sz w:val="28"/>
                <w:szCs w:val="28"/>
              </w:rPr>
            </w:pPr>
          </w:p>
          <w:p w14:paraId="4A7D4DBC" w14:textId="77777777" w:rsidR="00200FBE" w:rsidRPr="001F6E3B" w:rsidRDefault="00200FBE" w:rsidP="002A0F6C">
            <w:pPr>
              <w:rPr>
                <w:rFonts w:ascii="Verdana" w:hAnsi="Verdana"/>
                <w:sz w:val="28"/>
                <w:szCs w:val="28"/>
              </w:rPr>
            </w:pPr>
          </w:p>
          <w:p w14:paraId="441BF7CB" w14:textId="77777777" w:rsidR="00200FBE" w:rsidRPr="001F6E3B" w:rsidRDefault="00200FBE" w:rsidP="002A0F6C">
            <w:pPr>
              <w:rPr>
                <w:rFonts w:ascii="Verdana" w:hAnsi="Verdana"/>
                <w:sz w:val="28"/>
                <w:szCs w:val="28"/>
              </w:rPr>
            </w:pPr>
          </w:p>
          <w:p w14:paraId="7FFE000F" w14:textId="77777777" w:rsidR="00200FBE" w:rsidRPr="001F6E3B" w:rsidRDefault="00200FBE" w:rsidP="002A0F6C">
            <w:pPr>
              <w:rPr>
                <w:rFonts w:ascii="Verdana" w:hAnsi="Verdana"/>
                <w:sz w:val="28"/>
                <w:szCs w:val="28"/>
              </w:rPr>
            </w:pPr>
          </w:p>
          <w:p w14:paraId="4E552D12" w14:textId="77777777" w:rsidR="00200FBE" w:rsidRPr="001F6E3B" w:rsidRDefault="00200FBE" w:rsidP="002A0F6C">
            <w:pPr>
              <w:rPr>
                <w:rFonts w:ascii="Verdana" w:hAnsi="Verdana"/>
                <w:sz w:val="28"/>
                <w:szCs w:val="28"/>
              </w:rPr>
            </w:pPr>
          </w:p>
          <w:p w14:paraId="34AEDB7D" w14:textId="77777777" w:rsidR="00200FBE" w:rsidRPr="001F6E3B" w:rsidRDefault="00200FBE" w:rsidP="002A0F6C">
            <w:pPr>
              <w:rPr>
                <w:rFonts w:ascii="Verdana" w:hAnsi="Verdana"/>
                <w:sz w:val="28"/>
                <w:szCs w:val="28"/>
              </w:rPr>
            </w:pPr>
          </w:p>
          <w:p w14:paraId="33271CFB" w14:textId="77777777" w:rsidR="00200FBE" w:rsidRPr="001F6E3B" w:rsidRDefault="00200FBE" w:rsidP="002A0F6C">
            <w:pPr>
              <w:rPr>
                <w:rFonts w:ascii="Verdana" w:hAnsi="Verdana"/>
                <w:sz w:val="28"/>
                <w:szCs w:val="28"/>
              </w:rPr>
            </w:pPr>
          </w:p>
          <w:p w14:paraId="7E8FA977" w14:textId="77777777" w:rsidR="00200FBE" w:rsidRPr="001F6E3B" w:rsidRDefault="00200FBE" w:rsidP="002A0F6C">
            <w:pPr>
              <w:rPr>
                <w:rFonts w:ascii="Verdana" w:hAnsi="Verdana"/>
                <w:sz w:val="28"/>
                <w:szCs w:val="28"/>
              </w:rPr>
            </w:pPr>
          </w:p>
          <w:p w14:paraId="686523BA" w14:textId="77777777" w:rsidR="00200FBE" w:rsidRPr="001F6E3B" w:rsidRDefault="00200FBE" w:rsidP="002A0F6C">
            <w:pPr>
              <w:rPr>
                <w:rFonts w:ascii="Verdana" w:hAnsi="Verdana"/>
                <w:sz w:val="28"/>
                <w:szCs w:val="28"/>
              </w:rPr>
            </w:pPr>
          </w:p>
          <w:p w14:paraId="0B188D2F" w14:textId="77777777" w:rsidR="00200FBE" w:rsidRPr="001F6E3B" w:rsidRDefault="00200FBE" w:rsidP="002A0F6C">
            <w:pPr>
              <w:rPr>
                <w:rFonts w:ascii="Verdana" w:hAnsi="Verdana"/>
                <w:sz w:val="28"/>
                <w:szCs w:val="28"/>
              </w:rPr>
            </w:pPr>
          </w:p>
          <w:p w14:paraId="47ED0C28" w14:textId="77777777" w:rsidR="00200FBE" w:rsidRPr="001F6E3B" w:rsidRDefault="00200FBE" w:rsidP="002A0F6C">
            <w:pPr>
              <w:rPr>
                <w:rFonts w:ascii="Verdana" w:hAnsi="Verdana"/>
                <w:sz w:val="28"/>
                <w:szCs w:val="28"/>
              </w:rPr>
            </w:pPr>
          </w:p>
          <w:p w14:paraId="6BF82A54" w14:textId="77777777" w:rsidR="00200FBE" w:rsidRPr="001F6E3B" w:rsidRDefault="00200FBE" w:rsidP="002A0F6C">
            <w:pPr>
              <w:rPr>
                <w:rFonts w:ascii="Verdana" w:hAnsi="Verdana"/>
                <w:sz w:val="28"/>
                <w:szCs w:val="28"/>
              </w:rPr>
            </w:pPr>
          </w:p>
          <w:p w14:paraId="2A7CC384" w14:textId="77777777" w:rsidR="00200FBE" w:rsidRPr="001F6E3B" w:rsidRDefault="00200FBE" w:rsidP="002A0F6C">
            <w:pPr>
              <w:rPr>
                <w:rFonts w:ascii="Verdana" w:hAnsi="Verdana"/>
                <w:sz w:val="28"/>
                <w:szCs w:val="28"/>
              </w:rPr>
            </w:pPr>
          </w:p>
          <w:p w14:paraId="0F65611E" w14:textId="77777777" w:rsidR="00200FBE" w:rsidRPr="001F6E3B" w:rsidRDefault="00200FBE" w:rsidP="002A0F6C">
            <w:pPr>
              <w:rPr>
                <w:rFonts w:ascii="Verdana" w:hAnsi="Verdana"/>
                <w:sz w:val="28"/>
                <w:szCs w:val="28"/>
              </w:rPr>
            </w:pPr>
            <w:r w:rsidRPr="001F6E3B">
              <w:rPr>
                <w:rFonts w:ascii="Verdana" w:hAnsi="Verdana"/>
                <w:sz w:val="28"/>
                <w:szCs w:val="28"/>
              </w:rPr>
              <w:t>June 21, 2021</w:t>
            </w:r>
          </w:p>
          <w:p w14:paraId="3F4B7E49" w14:textId="77777777" w:rsidR="008B750D" w:rsidRPr="001F6E3B" w:rsidRDefault="008B750D" w:rsidP="002A0F6C">
            <w:pPr>
              <w:rPr>
                <w:rFonts w:ascii="Verdana" w:hAnsi="Verdana"/>
                <w:sz w:val="28"/>
                <w:szCs w:val="28"/>
              </w:rPr>
            </w:pPr>
          </w:p>
          <w:p w14:paraId="4E388DCF" w14:textId="77777777" w:rsidR="008B750D" w:rsidRPr="001F6E3B" w:rsidRDefault="008B750D" w:rsidP="002A0F6C">
            <w:pPr>
              <w:rPr>
                <w:rFonts w:ascii="Verdana" w:hAnsi="Verdana"/>
                <w:sz w:val="28"/>
                <w:szCs w:val="28"/>
              </w:rPr>
            </w:pPr>
          </w:p>
          <w:p w14:paraId="6AA52F7D" w14:textId="77777777" w:rsidR="008B750D" w:rsidRPr="001F6E3B" w:rsidRDefault="008B750D" w:rsidP="002A0F6C">
            <w:pPr>
              <w:rPr>
                <w:rFonts w:ascii="Verdana" w:hAnsi="Verdana"/>
                <w:sz w:val="28"/>
                <w:szCs w:val="28"/>
              </w:rPr>
            </w:pPr>
          </w:p>
          <w:p w14:paraId="5E1BC0D3" w14:textId="77777777" w:rsidR="008B750D" w:rsidRPr="001F6E3B" w:rsidRDefault="008B750D" w:rsidP="002A0F6C">
            <w:pPr>
              <w:rPr>
                <w:rFonts w:ascii="Verdana" w:hAnsi="Verdana"/>
                <w:sz w:val="28"/>
                <w:szCs w:val="28"/>
              </w:rPr>
            </w:pPr>
            <w:r w:rsidRPr="001F6E3B">
              <w:rPr>
                <w:rFonts w:ascii="Verdana" w:hAnsi="Verdana"/>
                <w:sz w:val="28"/>
                <w:szCs w:val="28"/>
              </w:rPr>
              <w:t>August 15, 2021</w:t>
            </w:r>
          </w:p>
        </w:tc>
        <w:tc>
          <w:tcPr>
            <w:tcW w:w="2997" w:type="dxa"/>
            <w:gridSpan w:val="2"/>
          </w:tcPr>
          <w:p w14:paraId="69C14680" w14:textId="77777777" w:rsidR="00EE1907" w:rsidRPr="001F6E3B" w:rsidRDefault="00EE1907" w:rsidP="002A0F6C">
            <w:pPr>
              <w:widowControl w:val="0"/>
              <w:ind w:left="360"/>
              <w:rPr>
                <w:rFonts w:ascii="Verdana Pro Cond" w:hAnsi="Verdana Pro Cond"/>
                <w:sz w:val="28"/>
                <w:szCs w:val="28"/>
                <w:u w:val="single"/>
              </w:rPr>
            </w:pPr>
          </w:p>
        </w:tc>
        <w:tc>
          <w:tcPr>
            <w:tcW w:w="3598" w:type="dxa"/>
            <w:gridSpan w:val="2"/>
          </w:tcPr>
          <w:p w14:paraId="36BA9343" w14:textId="77777777" w:rsidR="00200FBE" w:rsidRPr="001F6E3B" w:rsidRDefault="00200FBE" w:rsidP="00200FBE">
            <w:pPr>
              <w:widowControl w:val="0"/>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rPr>
                <w:rFonts w:ascii="Verdana Pro Cond" w:hAnsi="Verdana Pro Cond"/>
                <w:sz w:val="28"/>
                <w:szCs w:val="28"/>
                <w:u w:val="single"/>
              </w:rPr>
            </w:pPr>
            <w:r w:rsidRPr="001F6E3B">
              <w:rPr>
                <w:rFonts w:ascii="Verdana Pro Cond" w:hAnsi="Verdana Pro Cond"/>
                <w:sz w:val="28"/>
                <w:szCs w:val="28"/>
                <w:u w:val="single"/>
              </w:rPr>
              <w:t>NESILC and CILs will support youth (16-29) to enhance their leadership skills</w:t>
            </w:r>
          </w:p>
          <w:p w14:paraId="2EB0475C" w14:textId="77777777" w:rsidR="00200FBE" w:rsidRPr="001F6E3B" w:rsidRDefault="00200FBE" w:rsidP="00362D0E">
            <w:pPr>
              <w:pStyle w:val="ListParagraph"/>
              <w:widowControl w:val="0"/>
              <w:numPr>
                <w:ilvl w:val="0"/>
                <w:numId w:val="28"/>
              </w:numPr>
              <w:rPr>
                <w:rFonts w:ascii="Verdana Pro Cond" w:hAnsi="Verdana Pro Cond"/>
                <w:sz w:val="28"/>
                <w:szCs w:val="28"/>
                <w:u w:val="single"/>
              </w:rPr>
            </w:pPr>
            <w:r w:rsidRPr="001F6E3B">
              <w:rPr>
                <w:rFonts w:ascii="Verdana Pro Cond" w:hAnsi="Verdana Pro Cond"/>
                <w:sz w:val="28"/>
                <w:szCs w:val="28"/>
                <w:u w:val="single"/>
              </w:rPr>
              <w:t xml:space="preserve">NESILC will work with CILs and VR Youth Leadership Council to </w:t>
            </w:r>
            <w:r w:rsidRPr="001F6E3B">
              <w:rPr>
                <w:rFonts w:ascii="Verdana Pro Cond" w:hAnsi="Verdana Pro Cond"/>
                <w:sz w:val="28"/>
                <w:szCs w:val="28"/>
                <w:u w:val="single"/>
              </w:rPr>
              <w:lastRenderedPageBreak/>
              <w:t xml:space="preserve">expand voting membership for at least 1 youth (16-29).  NESILC will expand voting membership for 2 youth members by </w:t>
            </w:r>
            <w:proofErr w:type="gramStart"/>
            <w:r w:rsidRPr="001F6E3B">
              <w:rPr>
                <w:rFonts w:ascii="Verdana Pro Cond" w:hAnsi="Verdana Pro Cond"/>
                <w:sz w:val="28"/>
                <w:szCs w:val="28"/>
                <w:u w:val="single"/>
              </w:rPr>
              <w:t>March,</w:t>
            </w:r>
            <w:proofErr w:type="gramEnd"/>
            <w:r w:rsidRPr="001F6E3B">
              <w:rPr>
                <w:rFonts w:ascii="Verdana Pro Cond" w:hAnsi="Verdana Pro Cond"/>
                <w:sz w:val="28"/>
                <w:szCs w:val="28"/>
                <w:u w:val="single"/>
              </w:rPr>
              <w:t xml:space="preserve"> 2021.  </w:t>
            </w:r>
          </w:p>
          <w:p w14:paraId="3BAE5BFB" w14:textId="77777777" w:rsidR="00200FBE" w:rsidRPr="001F6E3B" w:rsidRDefault="00200FBE" w:rsidP="00362D0E">
            <w:pPr>
              <w:widowControl w:val="0"/>
              <w:numPr>
                <w:ilvl w:val="0"/>
                <w:numId w:val="17"/>
              </w:numPr>
              <w:contextualSpacing/>
              <w:rPr>
                <w:rFonts w:ascii="Verdana Pro Cond" w:hAnsi="Verdana Pro Cond"/>
                <w:sz w:val="28"/>
                <w:szCs w:val="28"/>
                <w:u w:val="single"/>
              </w:rPr>
            </w:pPr>
            <w:r w:rsidRPr="001F6E3B">
              <w:rPr>
                <w:rFonts w:ascii="Verdana Pro Cond" w:hAnsi="Verdana Pro Cond"/>
                <w:sz w:val="28"/>
                <w:szCs w:val="28"/>
                <w:u w:val="single"/>
              </w:rPr>
              <w:t xml:space="preserve">Investigate and Support Youth Leadership Opportunities for youth in Nebraska to include sponsorship to the APRIL Conference for at least one youth that is a resident of Nebraska.  NESILC &amp; CILs will develop application &amp; criteria for attendance by </w:t>
            </w:r>
            <w:proofErr w:type="gramStart"/>
            <w:r w:rsidRPr="001F6E3B">
              <w:rPr>
                <w:rFonts w:ascii="Verdana Pro Cond" w:hAnsi="Verdana Pro Cond"/>
                <w:sz w:val="28"/>
                <w:szCs w:val="28"/>
                <w:u w:val="single"/>
              </w:rPr>
              <w:t>June,</w:t>
            </w:r>
            <w:proofErr w:type="gramEnd"/>
            <w:r w:rsidRPr="001F6E3B">
              <w:rPr>
                <w:rFonts w:ascii="Verdana Pro Cond" w:hAnsi="Verdana Pro Cond"/>
                <w:sz w:val="28"/>
                <w:szCs w:val="28"/>
                <w:u w:val="single"/>
              </w:rPr>
              <w:t xml:space="preserve"> 2021.</w:t>
            </w:r>
          </w:p>
          <w:p w14:paraId="2B0B7192" w14:textId="77777777" w:rsidR="00200FBE" w:rsidRPr="001F6E3B" w:rsidRDefault="00200FBE" w:rsidP="00362D0E">
            <w:pPr>
              <w:widowControl w:val="0"/>
              <w:numPr>
                <w:ilvl w:val="0"/>
                <w:numId w:val="17"/>
              </w:numPr>
              <w:contextualSpacing/>
              <w:rPr>
                <w:rFonts w:ascii="Verdana Pro Cond" w:hAnsi="Verdana Pro Cond"/>
                <w:sz w:val="28"/>
                <w:szCs w:val="28"/>
                <w:u w:val="single"/>
              </w:rPr>
            </w:pPr>
            <w:r w:rsidRPr="001F6E3B">
              <w:rPr>
                <w:rFonts w:ascii="Verdana Pro Cond" w:hAnsi="Verdana Pro Cond"/>
                <w:sz w:val="28"/>
                <w:szCs w:val="28"/>
                <w:u w:val="single"/>
              </w:rPr>
              <w:t xml:space="preserve">Youth member to attend will be determined by applications received.  Decision will be made </w:t>
            </w:r>
            <w:r w:rsidRPr="001F6E3B">
              <w:rPr>
                <w:rFonts w:ascii="Verdana Pro Cond" w:hAnsi="Verdana Pro Cond"/>
                <w:sz w:val="28"/>
                <w:szCs w:val="28"/>
                <w:u w:val="single"/>
              </w:rPr>
              <w:lastRenderedPageBreak/>
              <w:t>by August 15, 2021.</w:t>
            </w:r>
          </w:p>
          <w:p w14:paraId="7110A928" w14:textId="77777777" w:rsidR="00EE1907" w:rsidRPr="001F6E3B" w:rsidRDefault="00EE1907" w:rsidP="00887AD2">
            <w:pPr>
              <w:widowControl w:val="0"/>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rPr>
                <w:rFonts w:ascii="Verdana Pro Cond" w:hAnsi="Verdana Pro Cond"/>
                <w:sz w:val="28"/>
                <w:szCs w:val="28"/>
                <w:u w:val="single"/>
              </w:rPr>
            </w:pPr>
          </w:p>
        </w:tc>
        <w:tc>
          <w:tcPr>
            <w:tcW w:w="1448" w:type="dxa"/>
            <w:gridSpan w:val="2"/>
          </w:tcPr>
          <w:p w14:paraId="27364970" w14:textId="77777777" w:rsidR="00EE1907" w:rsidRPr="001F6E3B" w:rsidRDefault="00D07601" w:rsidP="002A0F6C">
            <w:pPr>
              <w:rPr>
                <w:rFonts w:ascii="Verdana" w:hAnsi="Verdana"/>
                <w:sz w:val="28"/>
                <w:szCs w:val="28"/>
              </w:rPr>
            </w:pPr>
            <w:r w:rsidRPr="001F6E3B">
              <w:rPr>
                <w:rFonts w:ascii="Verdana" w:hAnsi="Verdana"/>
                <w:sz w:val="28"/>
                <w:szCs w:val="28"/>
              </w:rPr>
              <w:lastRenderedPageBreak/>
              <w:t>Application process, minutes</w:t>
            </w:r>
          </w:p>
        </w:tc>
        <w:tc>
          <w:tcPr>
            <w:tcW w:w="1619" w:type="dxa"/>
          </w:tcPr>
          <w:p w14:paraId="68AC025C" w14:textId="77777777" w:rsidR="00EE1907" w:rsidRPr="001F6E3B" w:rsidRDefault="00D07601" w:rsidP="002A0F6C">
            <w:pPr>
              <w:rPr>
                <w:rFonts w:ascii="Verdana" w:hAnsi="Verdana"/>
                <w:sz w:val="28"/>
                <w:szCs w:val="28"/>
              </w:rPr>
            </w:pPr>
            <w:r w:rsidRPr="001F6E3B">
              <w:rPr>
                <w:rFonts w:ascii="Verdana" w:hAnsi="Verdana"/>
                <w:sz w:val="28"/>
                <w:szCs w:val="28"/>
              </w:rPr>
              <w:t>Send youth to APRIL</w:t>
            </w:r>
          </w:p>
        </w:tc>
        <w:tc>
          <w:tcPr>
            <w:tcW w:w="1593" w:type="dxa"/>
            <w:gridSpan w:val="4"/>
          </w:tcPr>
          <w:p w14:paraId="29E377DD" w14:textId="77777777" w:rsidR="00D07601" w:rsidRPr="001F6E3B" w:rsidRDefault="00D07601" w:rsidP="00362D0E">
            <w:pPr>
              <w:numPr>
                <w:ilvl w:val="0"/>
                <w:numId w:val="19"/>
              </w:numPr>
              <w:rPr>
                <w:rFonts w:ascii="Verdana" w:hAnsi="Verdana"/>
                <w:sz w:val="28"/>
                <w:szCs w:val="28"/>
              </w:rPr>
            </w:pPr>
            <w:r w:rsidRPr="001F6E3B">
              <w:rPr>
                <w:rFonts w:ascii="Verdana" w:hAnsi="Verdana"/>
                <w:sz w:val="28"/>
                <w:szCs w:val="28"/>
              </w:rPr>
              <w:t>SILC</w:t>
            </w:r>
          </w:p>
          <w:p w14:paraId="167A171B" w14:textId="77777777" w:rsidR="00D07601" w:rsidRPr="001F6E3B" w:rsidRDefault="00D07601" w:rsidP="00362D0E">
            <w:pPr>
              <w:numPr>
                <w:ilvl w:val="0"/>
                <w:numId w:val="19"/>
              </w:numPr>
              <w:rPr>
                <w:rFonts w:ascii="Verdana" w:hAnsi="Verdana"/>
                <w:sz w:val="28"/>
                <w:szCs w:val="28"/>
              </w:rPr>
            </w:pPr>
            <w:r w:rsidRPr="001F6E3B">
              <w:rPr>
                <w:rFonts w:ascii="Verdana" w:hAnsi="Verdana"/>
                <w:sz w:val="28"/>
                <w:szCs w:val="28"/>
              </w:rPr>
              <w:t>CIL</w:t>
            </w:r>
          </w:p>
          <w:p w14:paraId="64D514AA" w14:textId="77777777" w:rsidR="00EE1907" w:rsidRPr="001F6E3B" w:rsidRDefault="00D07601" w:rsidP="00362D0E">
            <w:pPr>
              <w:numPr>
                <w:ilvl w:val="0"/>
                <w:numId w:val="19"/>
              </w:numPr>
              <w:rPr>
                <w:rFonts w:ascii="Verdana" w:hAnsi="Verdana"/>
                <w:sz w:val="28"/>
                <w:szCs w:val="28"/>
              </w:rPr>
            </w:pPr>
            <w:r w:rsidRPr="001F6E3B">
              <w:rPr>
                <w:rFonts w:ascii="Verdana" w:hAnsi="Verdana"/>
                <w:sz w:val="28"/>
                <w:szCs w:val="28"/>
              </w:rPr>
              <w:t>DSE</w:t>
            </w:r>
          </w:p>
        </w:tc>
      </w:tr>
      <w:bookmarkEnd w:id="7"/>
    </w:tbl>
    <w:p w14:paraId="10640F65" w14:textId="77777777" w:rsidR="002A0F6C" w:rsidRPr="001F6E3B" w:rsidRDefault="002A0F6C" w:rsidP="002A0F6C"/>
    <w:p w14:paraId="69AF47D1" w14:textId="77777777" w:rsidR="002A0F6C" w:rsidRPr="001F6E3B" w:rsidRDefault="002A0F6C" w:rsidP="002A0F6C">
      <w:pPr>
        <w:rPr>
          <w:sz w:val="24"/>
          <w:szCs w:val="24"/>
        </w:rPr>
      </w:pPr>
    </w:p>
    <w:p w14:paraId="04630AA0" w14:textId="77777777" w:rsidR="002A0F6C" w:rsidRPr="001F6E3B" w:rsidRDefault="002A0F6C">
      <w:pPr>
        <w:spacing w:after="160" w:line="259" w:lineRule="auto"/>
        <w:rPr>
          <w:sz w:val="24"/>
          <w:szCs w:val="24"/>
        </w:rPr>
      </w:pPr>
      <w:r w:rsidRPr="001F6E3B">
        <w:rPr>
          <w:sz w:val="24"/>
          <w:szCs w:val="24"/>
        </w:rPr>
        <w:br w:type="page"/>
      </w:r>
    </w:p>
    <w:p w14:paraId="669B4C9A" w14:textId="77777777" w:rsidR="002A0F6C" w:rsidRPr="001F6E3B" w:rsidRDefault="002A0F6C" w:rsidP="00F05AD3">
      <w:pPr>
        <w:rPr>
          <w:sz w:val="24"/>
          <w:szCs w:val="24"/>
        </w:rPr>
        <w:sectPr w:rsidR="002A0F6C" w:rsidRPr="001F6E3B" w:rsidSect="002A0F6C">
          <w:pgSz w:w="15840" w:h="12240" w:orient="landscape"/>
          <w:pgMar w:top="1440" w:right="1440" w:bottom="1440" w:left="1440" w:header="720" w:footer="720" w:gutter="0"/>
          <w:cols w:space="720"/>
          <w:docGrid w:linePitch="360"/>
        </w:sectPr>
      </w:pPr>
    </w:p>
    <w:p w14:paraId="6ED69DCA" w14:textId="77777777" w:rsidR="003B0506" w:rsidRPr="001F6E3B" w:rsidRDefault="003B0506" w:rsidP="00F05AD3">
      <w:pPr>
        <w:rPr>
          <w:sz w:val="24"/>
          <w:szCs w:val="24"/>
        </w:rPr>
      </w:pPr>
    </w:p>
    <w:p w14:paraId="3A703329"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D679192"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F6E3B">
        <w:t xml:space="preserve">1.5 </w:t>
      </w:r>
      <w:r w:rsidRPr="001F6E3B">
        <w:rPr>
          <w:u w:val="single"/>
        </w:rPr>
        <w:t>Financial Plan</w:t>
      </w:r>
    </w:p>
    <w:p w14:paraId="09487A8A" w14:textId="77777777" w:rsidR="00F05AD3" w:rsidRPr="001F6E3B" w:rsidRDefault="00F05AD3" w:rsidP="00F05AD3">
      <w:pPr>
        <w:spacing w:after="240"/>
        <w:rPr>
          <w:sz w:val="24"/>
          <w:szCs w:val="24"/>
        </w:rPr>
      </w:pPr>
      <w:r w:rsidRPr="001F6E3B">
        <w:rPr>
          <w:sz w:val="24"/>
          <w:szCs w:val="24"/>
        </w:rPr>
        <w:t>Sources, uses of, and efforts to coordinate funding to be used to accomplish the Goals and Objectives.  Process for grants/contracts, selection of grantees, and distribution of funds to facilitate effective operations and provision of services.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9"/>
        <w:gridCol w:w="1477"/>
        <w:gridCol w:w="1483"/>
        <w:gridCol w:w="1506"/>
        <w:gridCol w:w="1625"/>
        <w:gridCol w:w="1656"/>
      </w:tblGrid>
      <w:tr w:rsidR="001F6E3B" w:rsidRPr="001F6E3B" w14:paraId="3CBB384F" w14:textId="77777777" w:rsidTr="003D4080">
        <w:trPr>
          <w:cantSplit/>
        </w:trPr>
        <w:tc>
          <w:tcPr>
            <w:tcW w:w="9576" w:type="dxa"/>
            <w:gridSpan w:val="6"/>
          </w:tcPr>
          <w:p w14:paraId="3C91B435"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rPr>
            </w:pPr>
            <w:bookmarkStart w:id="9" w:name="_Hlk28586739"/>
            <w:bookmarkStart w:id="10" w:name="_Hlk39234243"/>
            <w:r w:rsidRPr="001F6E3B">
              <w:rPr>
                <w:b/>
                <w:bCs/>
                <w:sz w:val="24"/>
              </w:rPr>
              <w:t>Fiscal Year(s): 2020-2021</w:t>
            </w:r>
          </w:p>
        </w:tc>
      </w:tr>
      <w:tr w:rsidR="001F6E3B" w:rsidRPr="001F6E3B" w14:paraId="49127002" w14:textId="77777777" w:rsidTr="003D4080">
        <w:trPr>
          <w:cantSplit/>
        </w:trPr>
        <w:tc>
          <w:tcPr>
            <w:tcW w:w="1829" w:type="dxa"/>
            <w:tcBorders>
              <w:right w:val="double" w:sz="4" w:space="0" w:color="auto"/>
            </w:tcBorders>
          </w:tcPr>
          <w:p w14:paraId="756C0D7B"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u w:val="single"/>
              </w:rPr>
            </w:pPr>
            <w:r w:rsidRPr="001F6E3B">
              <w:rPr>
                <w:b/>
                <w:bCs/>
                <w:sz w:val="24"/>
                <w:u w:val="single"/>
              </w:rPr>
              <w:t xml:space="preserve">Sources </w:t>
            </w:r>
          </w:p>
        </w:tc>
        <w:tc>
          <w:tcPr>
            <w:tcW w:w="7747" w:type="dxa"/>
            <w:gridSpan w:val="5"/>
            <w:tcBorders>
              <w:left w:val="double" w:sz="4" w:space="0" w:color="auto"/>
            </w:tcBorders>
          </w:tcPr>
          <w:p w14:paraId="4D4E1F45"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u w:val="single"/>
              </w:rPr>
            </w:pPr>
            <w:r w:rsidRPr="001F6E3B">
              <w:rPr>
                <w:b/>
                <w:bCs/>
                <w:sz w:val="24"/>
                <w:u w:val="single"/>
              </w:rPr>
              <w:t>Projected Funding Amounts and Uses</w:t>
            </w:r>
          </w:p>
        </w:tc>
      </w:tr>
      <w:tr w:rsidR="001F6E3B" w:rsidRPr="001F6E3B" w14:paraId="554F9153" w14:textId="77777777" w:rsidTr="00EA4E76">
        <w:tc>
          <w:tcPr>
            <w:tcW w:w="1829" w:type="dxa"/>
            <w:tcBorders>
              <w:right w:val="double" w:sz="4" w:space="0" w:color="auto"/>
            </w:tcBorders>
            <w:shd w:val="clear" w:color="auto" w:fill="F3F3F3"/>
          </w:tcPr>
          <w:p w14:paraId="635FE3AD"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77" w:type="dxa"/>
            <w:tcBorders>
              <w:left w:val="double" w:sz="4" w:space="0" w:color="auto"/>
              <w:bottom w:val="single" w:sz="4" w:space="0" w:color="auto"/>
            </w:tcBorders>
          </w:tcPr>
          <w:p w14:paraId="70AE53B7"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 xml:space="preserve">SILC Resource Plan </w:t>
            </w:r>
          </w:p>
        </w:tc>
        <w:tc>
          <w:tcPr>
            <w:tcW w:w="1483" w:type="dxa"/>
            <w:tcBorders>
              <w:bottom w:val="single" w:sz="4" w:space="0" w:color="auto"/>
            </w:tcBorders>
          </w:tcPr>
          <w:p w14:paraId="6ACE7496"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 xml:space="preserve">IL Services </w:t>
            </w:r>
          </w:p>
        </w:tc>
        <w:tc>
          <w:tcPr>
            <w:tcW w:w="1506" w:type="dxa"/>
            <w:tcBorders>
              <w:bottom w:val="single" w:sz="4" w:space="0" w:color="auto"/>
            </w:tcBorders>
          </w:tcPr>
          <w:p w14:paraId="0D5B87EB"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 xml:space="preserve">General CIL Operations </w:t>
            </w:r>
          </w:p>
        </w:tc>
        <w:tc>
          <w:tcPr>
            <w:tcW w:w="1625" w:type="dxa"/>
            <w:tcBorders>
              <w:bottom w:val="single" w:sz="4" w:space="0" w:color="auto"/>
            </w:tcBorders>
          </w:tcPr>
          <w:p w14:paraId="0B7A0BBB"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Other SPIL Activities</w:t>
            </w:r>
          </w:p>
        </w:tc>
        <w:tc>
          <w:tcPr>
            <w:tcW w:w="1656" w:type="dxa"/>
            <w:tcBorders>
              <w:bottom w:val="single" w:sz="4" w:space="0" w:color="auto"/>
            </w:tcBorders>
          </w:tcPr>
          <w:p w14:paraId="6420B1BD"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Retained by DSE for Administrative costs</w:t>
            </w:r>
          </w:p>
        </w:tc>
      </w:tr>
      <w:tr w:rsidR="001F6E3B" w:rsidRPr="001F6E3B" w14:paraId="5D6C7274" w14:textId="77777777" w:rsidTr="00EA4E76">
        <w:tc>
          <w:tcPr>
            <w:tcW w:w="1829" w:type="dxa"/>
            <w:tcBorders>
              <w:right w:val="double" w:sz="4" w:space="0" w:color="auto"/>
            </w:tcBorders>
          </w:tcPr>
          <w:p w14:paraId="68870C0B"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rPr>
            </w:pPr>
            <w:r w:rsidRPr="001F6E3B">
              <w:rPr>
                <w:b/>
                <w:bCs/>
                <w:sz w:val="24"/>
              </w:rPr>
              <w:t>Title VII Funds</w:t>
            </w:r>
          </w:p>
        </w:tc>
        <w:tc>
          <w:tcPr>
            <w:tcW w:w="1477" w:type="dxa"/>
            <w:tcBorders>
              <w:left w:val="double" w:sz="4" w:space="0" w:color="auto"/>
            </w:tcBorders>
            <w:shd w:val="clear" w:color="auto" w:fill="F3F3F3"/>
          </w:tcPr>
          <w:p w14:paraId="1FE5FB9B"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shd w:val="clear" w:color="auto" w:fill="F3F3F3"/>
          </w:tcPr>
          <w:p w14:paraId="54F23B94"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06" w:type="dxa"/>
            <w:shd w:val="clear" w:color="auto" w:fill="F3F3F3"/>
          </w:tcPr>
          <w:p w14:paraId="6BE48789"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25" w:type="dxa"/>
            <w:shd w:val="clear" w:color="auto" w:fill="F3F3F3"/>
          </w:tcPr>
          <w:p w14:paraId="39308CC1"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shd w:val="clear" w:color="auto" w:fill="F3F3F3"/>
          </w:tcPr>
          <w:p w14:paraId="169496DE"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61293F1E" w14:textId="77777777" w:rsidTr="00EA4E76">
        <w:tc>
          <w:tcPr>
            <w:tcW w:w="1829" w:type="dxa"/>
            <w:tcBorders>
              <w:right w:val="double" w:sz="4" w:space="0" w:color="auto"/>
            </w:tcBorders>
          </w:tcPr>
          <w:p w14:paraId="246FA1A3" w14:textId="1E30B2AF"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 xml:space="preserve">Chapter 1, Subchapter B </w:t>
            </w:r>
          </w:p>
        </w:tc>
        <w:tc>
          <w:tcPr>
            <w:tcW w:w="1477" w:type="dxa"/>
            <w:tcBorders>
              <w:left w:val="double" w:sz="4" w:space="0" w:color="auto"/>
            </w:tcBorders>
          </w:tcPr>
          <w:p w14:paraId="6998A75B"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1</w:t>
            </w:r>
            <w:r w:rsidR="00987F9B" w:rsidRPr="001F6E3B">
              <w:rPr>
                <w:sz w:val="24"/>
              </w:rPr>
              <w:t>01</w:t>
            </w:r>
            <w:r w:rsidRPr="001F6E3B">
              <w:rPr>
                <w:sz w:val="24"/>
              </w:rPr>
              <w:t>615</w:t>
            </w:r>
          </w:p>
        </w:tc>
        <w:tc>
          <w:tcPr>
            <w:tcW w:w="1483" w:type="dxa"/>
          </w:tcPr>
          <w:p w14:paraId="2059304B"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06" w:type="dxa"/>
          </w:tcPr>
          <w:p w14:paraId="189E65BF" w14:textId="77777777" w:rsidR="005E7A55" w:rsidRPr="001F6E3B" w:rsidRDefault="00987F9B"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96195</w:t>
            </w:r>
            <w:r w:rsidR="005E7A55" w:rsidRPr="001F6E3B">
              <w:rPr>
                <w:sz w:val="24"/>
              </w:rPr>
              <w:t xml:space="preserve"> IR</w:t>
            </w:r>
          </w:p>
          <w:p w14:paraId="0FB20238" w14:textId="77777777" w:rsidR="005E7A55" w:rsidRPr="001F6E3B" w:rsidRDefault="00987F9B"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96195</w:t>
            </w:r>
            <w:r w:rsidR="005E7A55" w:rsidRPr="001F6E3B">
              <w:rPr>
                <w:sz w:val="24"/>
              </w:rPr>
              <w:t xml:space="preserve"> LHD</w:t>
            </w:r>
          </w:p>
        </w:tc>
        <w:tc>
          <w:tcPr>
            <w:tcW w:w="1625" w:type="dxa"/>
          </w:tcPr>
          <w:p w14:paraId="3B0BC9CE"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5</w:t>
            </w:r>
            <w:r w:rsidR="00987F9B" w:rsidRPr="001F6E3B">
              <w:rPr>
                <w:sz w:val="24"/>
              </w:rPr>
              <w:t>981</w:t>
            </w:r>
            <w:r w:rsidRPr="001F6E3B">
              <w:rPr>
                <w:sz w:val="24"/>
              </w:rPr>
              <w:t>-training</w:t>
            </w:r>
          </w:p>
          <w:p w14:paraId="4E49A4CC"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4,709-APRIL</w:t>
            </w:r>
          </w:p>
          <w:p w14:paraId="7A441274"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10,000-needs assessment</w:t>
            </w:r>
          </w:p>
          <w:p w14:paraId="2084DF02"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10,000-webinarr</w:t>
            </w:r>
          </w:p>
          <w:p w14:paraId="246C14BD"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Pr>
          <w:p w14:paraId="6164554C"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1</w:t>
            </w:r>
            <w:r w:rsidR="00987F9B" w:rsidRPr="001F6E3B">
              <w:rPr>
                <w:sz w:val="24"/>
              </w:rPr>
              <w:t>69</w:t>
            </w:r>
            <w:r w:rsidRPr="001F6E3B">
              <w:rPr>
                <w:sz w:val="24"/>
              </w:rPr>
              <w:t>35</w:t>
            </w:r>
          </w:p>
        </w:tc>
      </w:tr>
      <w:tr w:rsidR="001F6E3B" w:rsidRPr="001F6E3B" w14:paraId="3F16A2CE" w14:textId="77777777" w:rsidTr="00EA4E76">
        <w:tc>
          <w:tcPr>
            <w:tcW w:w="1829" w:type="dxa"/>
            <w:tcBorders>
              <w:right w:val="double" w:sz="4" w:space="0" w:color="auto"/>
            </w:tcBorders>
            <w:shd w:val="clear" w:color="auto" w:fill="auto"/>
          </w:tcPr>
          <w:p w14:paraId="06673B11"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Chapter 1, Subchapter C</w:t>
            </w:r>
          </w:p>
        </w:tc>
        <w:tc>
          <w:tcPr>
            <w:tcW w:w="1477" w:type="dxa"/>
            <w:tcBorders>
              <w:left w:val="double" w:sz="4" w:space="0" w:color="auto"/>
            </w:tcBorders>
          </w:tcPr>
          <w:p w14:paraId="4151B47F"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tcPr>
          <w:p w14:paraId="76864440"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06" w:type="dxa"/>
          </w:tcPr>
          <w:p w14:paraId="17F53C78"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bookmarkStart w:id="11" w:name="_Hlk39393418"/>
            <w:r w:rsidRPr="001F6E3B">
              <w:rPr>
                <w:sz w:val="24"/>
              </w:rPr>
              <w:t>168,471-IR</w:t>
            </w:r>
          </w:p>
          <w:p w14:paraId="361D8CC1"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804,343 LHD</w:t>
            </w:r>
            <w:bookmarkEnd w:id="11"/>
          </w:p>
        </w:tc>
        <w:tc>
          <w:tcPr>
            <w:tcW w:w="1625" w:type="dxa"/>
          </w:tcPr>
          <w:p w14:paraId="26AD94B1"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Pr>
          <w:p w14:paraId="6C2E1633"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1E92F423" w14:textId="77777777" w:rsidTr="00EA4E76">
        <w:tc>
          <w:tcPr>
            <w:tcW w:w="1829" w:type="dxa"/>
            <w:tcBorders>
              <w:right w:val="double" w:sz="4" w:space="0" w:color="auto"/>
            </w:tcBorders>
            <w:shd w:val="clear" w:color="auto" w:fill="F3F3F3"/>
          </w:tcPr>
          <w:p w14:paraId="62709179"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u w:val="single"/>
              </w:rPr>
            </w:pPr>
          </w:p>
        </w:tc>
        <w:tc>
          <w:tcPr>
            <w:tcW w:w="1477" w:type="dxa"/>
            <w:tcBorders>
              <w:left w:val="double" w:sz="4" w:space="0" w:color="auto"/>
              <w:bottom w:val="single" w:sz="4" w:space="0" w:color="auto"/>
            </w:tcBorders>
            <w:shd w:val="clear" w:color="auto" w:fill="F3F3F3"/>
          </w:tcPr>
          <w:p w14:paraId="1389CA97"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tcBorders>
              <w:bottom w:val="single" w:sz="4" w:space="0" w:color="auto"/>
            </w:tcBorders>
            <w:shd w:val="clear" w:color="auto" w:fill="F3F3F3"/>
          </w:tcPr>
          <w:p w14:paraId="282DD175"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06" w:type="dxa"/>
            <w:tcBorders>
              <w:bottom w:val="single" w:sz="4" w:space="0" w:color="auto"/>
            </w:tcBorders>
            <w:shd w:val="clear" w:color="auto" w:fill="F3F3F3"/>
          </w:tcPr>
          <w:p w14:paraId="00C93DBD"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25" w:type="dxa"/>
            <w:tcBorders>
              <w:bottom w:val="single" w:sz="4" w:space="0" w:color="auto"/>
            </w:tcBorders>
            <w:shd w:val="clear" w:color="auto" w:fill="F3F3F3"/>
          </w:tcPr>
          <w:p w14:paraId="43523308"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Borders>
              <w:bottom w:val="single" w:sz="4" w:space="0" w:color="auto"/>
            </w:tcBorders>
            <w:shd w:val="clear" w:color="auto" w:fill="F3F3F3"/>
          </w:tcPr>
          <w:p w14:paraId="437C9CAA"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03D24495" w14:textId="77777777" w:rsidTr="00EA4E76">
        <w:tc>
          <w:tcPr>
            <w:tcW w:w="1829" w:type="dxa"/>
            <w:tcBorders>
              <w:bottom w:val="single" w:sz="4" w:space="0" w:color="auto"/>
              <w:right w:val="double" w:sz="4" w:space="0" w:color="auto"/>
            </w:tcBorders>
          </w:tcPr>
          <w:p w14:paraId="06AC960B"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rPr>
            </w:pPr>
            <w:r w:rsidRPr="001F6E3B">
              <w:rPr>
                <w:b/>
                <w:bCs/>
                <w:sz w:val="24"/>
              </w:rPr>
              <w:t>Other Federal Funds</w:t>
            </w:r>
            <w:r w:rsidR="00C214D6" w:rsidRPr="001F6E3B">
              <w:rPr>
                <w:b/>
                <w:bCs/>
                <w:sz w:val="24"/>
              </w:rPr>
              <w:t>-C</w:t>
            </w:r>
            <w:r w:rsidR="00224F6C" w:rsidRPr="001F6E3B">
              <w:rPr>
                <w:b/>
                <w:bCs/>
                <w:sz w:val="24"/>
              </w:rPr>
              <w:t>ARES Act</w:t>
            </w:r>
          </w:p>
        </w:tc>
        <w:tc>
          <w:tcPr>
            <w:tcW w:w="1477" w:type="dxa"/>
            <w:tcBorders>
              <w:left w:val="double" w:sz="4" w:space="0" w:color="auto"/>
              <w:bottom w:val="single" w:sz="4" w:space="0" w:color="auto"/>
            </w:tcBorders>
            <w:shd w:val="clear" w:color="auto" w:fill="F3F3F3"/>
          </w:tcPr>
          <w:p w14:paraId="2604E7BC"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tcBorders>
              <w:bottom w:val="single" w:sz="4" w:space="0" w:color="auto"/>
            </w:tcBorders>
            <w:shd w:val="clear" w:color="auto" w:fill="F3F3F3"/>
          </w:tcPr>
          <w:p w14:paraId="253AD291"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06" w:type="dxa"/>
            <w:tcBorders>
              <w:bottom w:val="single" w:sz="4" w:space="0" w:color="auto"/>
            </w:tcBorders>
            <w:shd w:val="clear" w:color="auto" w:fill="F3F3F3"/>
          </w:tcPr>
          <w:p w14:paraId="5CACD226" w14:textId="77777777" w:rsidR="005E7A55" w:rsidRPr="001F6E3B" w:rsidRDefault="00C214D6"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650,00</w:t>
            </w:r>
            <w:r w:rsidR="00A72607" w:rsidRPr="001F6E3B">
              <w:rPr>
                <w:sz w:val="24"/>
              </w:rPr>
              <w:t>0</w:t>
            </w:r>
            <w:r w:rsidRPr="001F6E3B">
              <w:rPr>
                <w:sz w:val="24"/>
              </w:rPr>
              <w:t>-LHD</w:t>
            </w:r>
          </w:p>
          <w:p w14:paraId="6D06F4F6" w14:textId="77777777" w:rsidR="00191059" w:rsidRPr="001F6E3B" w:rsidRDefault="00191059"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85,000-IR</w:t>
            </w:r>
          </w:p>
        </w:tc>
        <w:tc>
          <w:tcPr>
            <w:tcW w:w="1625" w:type="dxa"/>
            <w:tcBorders>
              <w:bottom w:val="single" w:sz="4" w:space="0" w:color="auto"/>
            </w:tcBorders>
            <w:shd w:val="clear" w:color="auto" w:fill="F3F3F3"/>
          </w:tcPr>
          <w:p w14:paraId="3EF0768E"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Borders>
              <w:bottom w:val="single" w:sz="4" w:space="0" w:color="auto"/>
            </w:tcBorders>
            <w:shd w:val="clear" w:color="auto" w:fill="F3F3F3"/>
          </w:tcPr>
          <w:p w14:paraId="2A0102B9"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600BDF14" w14:textId="77777777" w:rsidTr="00EA4E76">
        <w:tc>
          <w:tcPr>
            <w:tcW w:w="1829" w:type="dxa"/>
            <w:tcBorders>
              <w:right w:val="double" w:sz="4" w:space="0" w:color="auto"/>
            </w:tcBorders>
          </w:tcPr>
          <w:p w14:paraId="349DC5A5"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Sec. 101(a)(18) of the Act (Innovation and Expansion)</w:t>
            </w:r>
          </w:p>
        </w:tc>
        <w:tc>
          <w:tcPr>
            <w:tcW w:w="1477" w:type="dxa"/>
            <w:tcBorders>
              <w:left w:val="double" w:sz="4" w:space="0" w:color="auto"/>
            </w:tcBorders>
          </w:tcPr>
          <w:p w14:paraId="23B429A7"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tcPr>
          <w:p w14:paraId="51AEB5EC"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06" w:type="dxa"/>
          </w:tcPr>
          <w:p w14:paraId="3685F8CD"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25" w:type="dxa"/>
          </w:tcPr>
          <w:p w14:paraId="4CA690B0"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Pr>
          <w:p w14:paraId="2D097CF7"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066BD327" w14:textId="77777777" w:rsidTr="00EA4E76">
        <w:tc>
          <w:tcPr>
            <w:tcW w:w="1829" w:type="dxa"/>
            <w:tcBorders>
              <w:bottom w:val="single" w:sz="4" w:space="0" w:color="auto"/>
              <w:right w:val="double" w:sz="4" w:space="0" w:color="auto"/>
            </w:tcBorders>
          </w:tcPr>
          <w:p w14:paraId="4279E9D1"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Social Security Reimbursement</w:t>
            </w:r>
          </w:p>
        </w:tc>
        <w:tc>
          <w:tcPr>
            <w:tcW w:w="1477" w:type="dxa"/>
            <w:tcBorders>
              <w:left w:val="double" w:sz="4" w:space="0" w:color="auto"/>
              <w:bottom w:val="single" w:sz="4" w:space="0" w:color="auto"/>
            </w:tcBorders>
          </w:tcPr>
          <w:p w14:paraId="5A0BD1D0"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tcBorders>
              <w:bottom w:val="single" w:sz="4" w:space="0" w:color="auto"/>
            </w:tcBorders>
          </w:tcPr>
          <w:p w14:paraId="127CFF11"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06" w:type="dxa"/>
            <w:tcBorders>
              <w:bottom w:val="single" w:sz="4" w:space="0" w:color="auto"/>
            </w:tcBorders>
          </w:tcPr>
          <w:p w14:paraId="6051F53B"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25" w:type="dxa"/>
            <w:tcBorders>
              <w:bottom w:val="single" w:sz="4" w:space="0" w:color="auto"/>
            </w:tcBorders>
          </w:tcPr>
          <w:p w14:paraId="4339D244"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Borders>
              <w:bottom w:val="single" w:sz="4" w:space="0" w:color="auto"/>
            </w:tcBorders>
          </w:tcPr>
          <w:p w14:paraId="1C4461E2"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1385AE99" w14:textId="77777777" w:rsidTr="00EA4E76">
        <w:tc>
          <w:tcPr>
            <w:tcW w:w="1829" w:type="dxa"/>
            <w:tcBorders>
              <w:bottom w:val="single" w:sz="4" w:space="0" w:color="auto"/>
              <w:right w:val="double" w:sz="4" w:space="0" w:color="auto"/>
            </w:tcBorders>
          </w:tcPr>
          <w:p w14:paraId="71902D8C"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lastRenderedPageBreak/>
              <w:t>Other</w:t>
            </w:r>
          </w:p>
        </w:tc>
        <w:tc>
          <w:tcPr>
            <w:tcW w:w="1477" w:type="dxa"/>
            <w:tcBorders>
              <w:left w:val="double" w:sz="4" w:space="0" w:color="auto"/>
              <w:bottom w:val="single" w:sz="4" w:space="0" w:color="auto"/>
            </w:tcBorders>
          </w:tcPr>
          <w:p w14:paraId="43303E68"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tcBorders>
              <w:bottom w:val="single" w:sz="4" w:space="0" w:color="auto"/>
            </w:tcBorders>
          </w:tcPr>
          <w:p w14:paraId="2CD70103"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06" w:type="dxa"/>
            <w:tcBorders>
              <w:bottom w:val="single" w:sz="4" w:space="0" w:color="auto"/>
            </w:tcBorders>
          </w:tcPr>
          <w:p w14:paraId="4F4E92C7"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25" w:type="dxa"/>
            <w:tcBorders>
              <w:bottom w:val="single" w:sz="4" w:space="0" w:color="auto"/>
            </w:tcBorders>
          </w:tcPr>
          <w:p w14:paraId="1461A919"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Borders>
              <w:bottom w:val="single" w:sz="4" w:space="0" w:color="auto"/>
            </w:tcBorders>
          </w:tcPr>
          <w:p w14:paraId="01A0DE88"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65FDCBA3" w14:textId="77777777" w:rsidTr="00EA4E76">
        <w:tc>
          <w:tcPr>
            <w:tcW w:w="1829" w:type="dxa"/>
            <w:tcBorders>
              <w:right w:val="double" w:sz="4" w:space="0" w:color="auto"/>
            </w:tcBorders>
            <w:shd w:val="clear" w:color="auto" w:fill="F3F3F3"/>
          </w:tcPr>
          <w:p w14:paraId="0A87D6FD"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rPr>
            </w:pPr>
          </w:p>
        </w:tc>
        <w:tc>
          <w:tcPr>
            <w:tcW w:w="1477" w:type="dxa"/>
            <w:tcBorders>
              <w:left w:val="double" w:sz="4" w:space="0" w:color="auto"/>
            </w:tcBorders>
            <w:shd w:val="clear" w:color="auto" w:fill="F3F3F3"/>
          </w:tcPr>
          <w:p w14:paraId="184F57C1"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shd w:val="clear" w:color="auto" w:fill="F3F3F3"/>
          </w:tcPr>
          <w:p w14:paraId="36E64CE9"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06" w:type="dxa"/>
            <w:shd w:val="clear" w:color="auto" w:fill="F3F3F3"/>
          </w:tcPr>
          <w:p w14:paraId="3C2154E8"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25" w:type="dxa"/>
            <w:shd w:val="clear" w:color="auto" w:fill="F3F3F3"/>
          </w:tcPr>
          <w:p w14:paraId="65C32ABC"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shd w:val="clear" w:color="auto" w:fill="F3F3F3"/>
          </w:tcPr>
          <w:p w14:paraId="0B4B6211"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3D8CFA94" w14:textId="77777777" w:rsidTr="00EA4E76">
        <w:tc>
          <w:tcPr>
            <w:tcW w:w="1829" w:type="dxa"/>
            <w:tcBorders>
              <w:right w:val="double" w:sz="4" w:space="0" w:color="auto"/>
            </w:tcBorders>
          </w:tcPr>
          <w:p w14:paraId="547A2586"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rPr>
            </w:pPr>
            <w:r w:rsidRPr="001F6E3B">
              <w:rPr>
                <w:b/>
                <w:bCs/>
                <w:sz w:val="24"/>
              </w:rPr>
              <w:t>Non-Federal Funds</w:t>
            </w:r>
          </w:p>
        </w:tc>
        <w:tc>
          <w:tcPr>
            <w:tcW w:w="1477" w:type="dxa"/>
            <w:tcBorders>
              <w:left w:val="double" w:sz="4" w:space="0" w:color="auto"/>
            </w:tcBorders>
            <w:shd w:val="clear" w:color="auto" w:fill="F3F3F3"/>
          </w:tcPr>
          <w:p w14:paraId="6CFE6270"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shd w:val="clear" w:color="auto" w:fill="F3F3F3"/>
          </w:tcPr>
          <w:p w14:paraId="76135DF1"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06" w:type="dxa"/>
            <w:shd w:val="clear" w:color="auto" w:fill="F3F3F3"/>
          </w:tcPr>
          <w:p w14:paraId="6007DF1C"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25" w:type="dxa"/>
            <w:shd w:val="clear" w:color="auto" w:fill="F3F3F3"/>
          </w:tcPr>
          <w:p w14:paraId="2907190E"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shd w:val="clear" w:color="auto" w:fill="F3F3F3"/>
          </w:tcPr>
          <w:p w14:paraId="1058E66F"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7770E2E3" w14:textId="77777777" w:rsidTr="00EA4E76">
        <w:tc>
          <w:tcPr>
            <w:tcW w:w="1829" w:type="dxa"/>
            <w:tcBorders>
              <w:right w:val="double" w:sz="4" w:space="0" w:color="auto"/>
            </w:tcBorders>
          </w:tcPr>
          <w:p w14:paraId="6475D9D4"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State Funds</w:t>
            </w:r>
          </w:p>
        </w:tc>
        <w:tc>
          <w:tcPr>
            <w:tcW w:w="1477" w:type="dxa"/>
            <w:tcBorders>
              <w:left w:val="double" w:sz="4" w:space="0" w:color="auto"/>
            </w:tcBorders>
          </w:tcPr>
          <w:p w14:paraId="18328098" w14:textId="77777777" w:rsidR="005E7A55" w:rsidRPr="001F6E3B" w:rsidRDefault="00C03F44"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9000</w:t>
            </w:r>
          </w:p>
        </w:tc>
        <w:tc>
          <w:tcPr>
            <w:tcW w:w="1483" w:type="dxa"/>
          </w:tcPr>
          <w:p w14:paraId="647C143E"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06" w:type="dxa"/>
          </w:tcPr>
          <w:p w14:paraId="0721843D" w14:textId="77777777" w:rsidR="005E7A55" w:rsidRPr="001F6E3B" w:rsidRDefault="00C03F44"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8520 IR</w:t>
            </w:r>
          </w:p>
          <w:p w14:paraId="2BDAD959" w14:textId="77777777" w:rsidR="00C03F44" w:rsidRPr="001F6E3B" w:rsidRDefault="00C03F44"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8520 LHD</w:t>
            </w:r>
          </w:p>
        </w:tc>
        <w:tc>
          <w:tcPr>
            <w:tcW w:w="1625" w:type="dxa"/>
          </w:tcPr>
          <w:p w14:paraId="05D10639" w14:textId="77777777" w:rsidR="005E7A55" w:rsidRPr="001F6E3B" w:rsidRDefault="00C03F44"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2460</w:t>
            </w:r>
          </w:p>
        </w:tc>
        <w:tc>
          <w:tcPr>
            <w:tcW w:w="1656" w:type="dxa"/>
          </w:tcPr>
          <w:p w14:paraId="3EE878D9" w14:textId="77777777" w:rsidR="005E7A55" w:rsidRPr="001F6E3B" w:rsidRDefault="00C03F44"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1500</w:t>
            </w:r>
          </w:p>
        </w:tc>
      </w:tr>
      <w:tr w:rsidR="005E7A55" w:rsidRPr="001F6E3B" w14:paraId="0CF5AFA2" w14:textId="77777777" w:rsidTr="00EA4E76">
        <w:tc>
          <w:tcPr>
            <w:tcW w:w="1829" w:type="dxa"/>
            <w:tcBorders>
              <w:right w:val="double" w:sz="4" w:space="0" w:color="auto"/>
            </w:tcBorders>
          </w:tcPr>
          <w:p w14:paraId="40BD184C"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Other</w:t>
            </w:r>
          </w:p>
        </w:tc>
        <w:tc>
          <w:tcPr>
            <w:tcW w:w="1477" w:type="dxa"/>
            <w:tcBorders>
              <w:left w:val="double" w:sz="4" w:space="0" w:color="auto"/>
            </w:tcBorders>
          </w:tcPr>
          <w:p w14:paraId="315A02F0"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tcPr>
          <w:p w14:paraId="652F772B"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06" w:type="dxa"/>
          </w:tcPr>
          <w:p w14:paraId="68FB9F7C"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25" w:type="dxa"/>
          </w:tcPr>
          <w:p w14:paraId="18224359"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Pr>
          <w:p w14:paraId="757E6500"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bookmarkEnd w:id="9"/>
    </w:tbl>
    <w:p w14:paraId="485F8C6E" w14:textId="77777777" w:rsidR="005E7A55" w:rsidRPr="001F6E3B" w:rsidRDefault="005E7A55" w:rsidP="005E7A55"/>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9"/>
        <w:gridCol w:w="1477"/>
        <w:gridCol w:w="1483"/>
        <w:gridCol w:w="1593"/>
        <w:gridCol w:w="1538"/>
        <w:gridCol w:w="1656"/>
      </w:tblGrid>
      <w:tr w:rsidR="001F6E3B" w:rsidRPr="001F6E3B" w14:paraId="1E909124" w14:textId="77777777" w:rsidTr="00A53A81">
        <w:trPr>
          <w:cantSplit/>
        </w:trPr>
        <w:tc>
          <w:tcPr>
            <w:tcW w:w="9576" w:type="dxa"/>
            <w:gridSpan w:val="6"/>
          </w:tcPr>
          <w:bookmarkEnd w:id="10"/>
          <w:p w14:paraId="149B22BE"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rPr>
            </w:pPr>
            <w:r w:rsidRPr="001F6E3B">
              <w:rPr>
                <w:b/>
                <w:bCs/>
                <w:sz w:val="24"/>
              </w:rPr>
              <w:t>Fiscal Year(s): 2021-2022</w:t>
            </w:r>
          </w:p>
        </w:tc>
      </w:tr>
      <w:tr w:rsidR="001F6E3B" w:rsidRPr="001F6E3B" w14:paraId="07E858E6" w14:textId="77777777" w:rsidTr="00A53A81">
        <w:trPr>
          <w:cantSplit/>
        </w:trPr>
        <w:tc>
          <w:tcPr>
            <w:tcW w:w="1829" w:type="dxa"/>
            <w:tcBorders>
              <w:right w:val="double" w:sz="4" w:space="0" w:color="auto"/>
            </w:tcBorders>
          </w:tcPr>
          <w:p w14:paraId="2B1CDBCF"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u w:val="single"/>
              </w:rPr>
            </w:pPr>
            <w:r w:rsidRPr="001F6E3B">
              <w:rPr>
                <w:b/>
                <w:bCs/>
                <w:sz w:val="24"/>
                <w:u w:val="single"/>
              </w:rPr>
              <w:t xml:space="preserve">Sources </w:t>
            </w:r>
          </w:p>
        </w:tc>
        <w:tc>
          <w:tcPr>
            <w:tcW w:w="7747" w:type="dxa"/>
            <w:gridSpan w:val="5"/>
            <w:tcBorders>
              <w:left w:val="double" w:sz="4" w:space="0" w:color="auto"/>
            </w:tcBorders>
          </w:tcPr>
          <w:p w14:paraId="0D2963DA"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u w:val="single"/>
              </w:rPr>
            </w:pPr>
            <w:r w:rsidRPr="001F6E3B">
              <w:rPr>
                <w:b/>
                <w:bCs/>
                <w:sz w:val="24"/>
                <w:u w:val="single"/>
              </w:rPr>
              <w:t>Projected Funding Amounts and Uses</w:t>
            </w:r>
          </w:p>
        </w:tc>
      </w:tr>
      <w:tr w:rsidR="001F6E3B" w:rsidRPr="001F6E3B" w14:paraId="30115436" w14:textId="77777777" w:rsidTr="00A53A81">
        <w:tc>
          <w:tcPr>
            <w:tcW w:w="1829" w:type="dxa"/>
            <w:tcBorders>
              <w:right w:val="double" w:sz="4" w:space="0" w:color="auto"/>
            </w:tcBorders>
            <w:shd w:val="clear" w:color="auto" w:fill="F3F3F3"/>
          </w:tcPr>
          <w:p w14:paraId="77A71398"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77" w:type="dxa"/>
            <w:tcBorders>
              <w:left w:val="double" w:sz="4" w:space="0" w:color="auto"/>
              <w:bottom w:val="single" w:sz="4" w:space="0" w:color="auto"/>
            </w:tcBorders>
          </w:tcPr>
          <w:p w14:paraId="5FA79638"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 xml:space="preserve">SILC Resource Plan </w:t>
            </w:r>
          </w:p>
        </w:tc>
        <w:tc>
          <w:tcPr>
            <w:tcW w:w="1483" w:type="dxa"/>
            <w:tcBorders>
              <w:bottom w:val="single" w:sz="4" w:space="0" w:color="auto"/>
            </w:tcBorders>
          </w:tcPr>
          <w:p w14:paraId="3B3AC0AE"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 xml:space="preserve">IL Services </w:t>
            </w:r>
          </w:p>
        </w:tc>
        <w:tc>
          <w:tcPr>
            <w:tcW w:w="1593" w:type="dxa"/>
            <w:tcBorders>
              <w:bottom w:val="single" w:sz="4" w:space="0" w:color="auto"/>
            </w:tcBorders>
          </w:tcPr>
          <w:p w14:paraId="57FEA0FC"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 xml:space="preserve">General CIL Operations </w:t>
            </w:r>
          </w:p>
        </w:tc>
        <w:tc>
          <w:tcPr>
            <w:tcW w:w="1538" w:type="dxa"/>
            <w:tcBorders>
              <w:bottom w:val="single" w:sz="4" w:space="0" w:color="auto"/>
            </w:tcBorders>
          </w:tcPr>
          <w:p w14:paraId="5E72D237"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Other SPIL Activities</w:t>
            </w:r>
          </w:p>
        </w:tc>
        <w:tc>
          <w:tcPr>
            <w:tcW w:w="1656" w:type="dxa"/>
            <w:tcBorders>
              <w:bottom w:val="single" w:sz="4" w:space="0" w:color="auto"/>
            </w:tcBorders>
          </w:tcPr>
          <w:p w14:paraId="75F76CAE"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Retained by DSE for Administrative costs</w:t>
            </w:r>
          </w:p>
        </w:tc>
      </w:tr>
      <w:tr w:rsidR="001F6E3B" w:rsidRPr="001F6E3B" w14:paraId="10DD6256" w14:textId="77777777" w:rsidTr="00A53A81">
        <w:tc>
          <w:tcPr>
            <w:tcW w:w="1829" w:type="dxa"/>
            <w:tcBorders>
              <w:right w:val="double" w:sz="4" w:space="0" w:color="auto"/>
            </w:tcBorders>
          </w:tcPr>
          <w:p w14:paraId="23D85EFB"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rPr>
            </w:pPr>
            <w:r w:rsidRPr="001F6E3B">
              <w:rPr>
                <w:b/>
                <w:bCs/>
                <w:sz w:val="24"/>
              </w:rPr>
              <w:t>Title VII Funds</w:t>
            </w:r>
          </w:p>
        </w:tc>
        <w:tc>
          <w:tcPr>
            <w:tcW w:w="1477" w:type="dxa"/>
            <w:tcBorders>
              <w:left w:val="double" w:sz="4" w:space="0" w:color="auto"/>
            </w:tcBorders>
            <w:shd w:val="clear" w:color="auto" w:fill="F3F3F3"/>
          </w:tcPr>
          <w:p w14:paraId="3EC081F9"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shd w:val="clear" w:color="auto" w:fill="F3F3F3"/>
          </w:tcPr>
          <w:p w14:paraId="7A470F89"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shd w:val="clear" w:color="auto" w:fill="F3F3F3"/>
          </w:tcPr>
          <w:p w14:paraId="132BF20F"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38" w:type="dxa"/>
            <w:shd w:val="clear" w:color="auto" w:fill="F3F3F3"/>
          </w:tcPr>
          <w:p w14:paraId="17F1E385"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shd w:val="clear" w:color="auto" w:fill="F3F3F3"/>
          </w:tcPr>
          <w:p w14:paraId="35B23664"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508A7C1A" w14:textId="77777777" w:rsidTr="00A53A81">
        <w:tc>
          <w:tcPr>
            <w:tcW w:w="1829" w:type="dxa"/>
            <w:tcBorders>
              <w:right w:val="double" w:sz="4" w:space="0" w:color="auto"/>
            </w:tcBorders>
          </w:tcPr>
          <w:p w14:paraId="18124613" w14:textId="4D439CBE"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 xml:space="preserve">Chapter 1, Subchapter B </w:t>
            </w:r>
          </w:p>
        </w:tc>
        <w:tc>
          <w:tcPr>
            <w:tcW w:w="1477" w:type="dxa"/>
            <w:tcBorders>
              <w:left w:val="double" w:sz="4" w:space="0" w:color="auto"/>
            </w:tcBorders>
          </w:tcPr>
          <w:p w14:paraId="10170FA9"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101615</w:t>
            </w:r>
          </w:p>
        </w:tc>
        <w:tc>
          <w:tcPr>
            <w:tcW w:w="1483" w:type="dxa"/>
          </w:tcPr>
          <w:p w14:paraId="5FC0882E"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tcPr>
          <w:p w14:paraId="783538FB"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96195 IR</w:t>
            </w:r>
          </w:p>
          <w:p w14:paraId="2CD7E115"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96195 LHD</w:t>
            </w:r>
          </w:p>
        </w:tc>
        <w:tc>
          <w:tcPr>
            <w:tcW w:w="1538" w:type="dxa"/>
          </w:tcPr>
          <w:p w14:paraId="70E2ABAE"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5981-training</w:t>
            </w:r>
          </w:p>
          <w:p w14:paraId="42E1363C"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4,709-APRIL</w:t>
            </w:r>
          </w:p>
          <w:p w14:paraId="54EA77BC"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10,000-needs assessment</w:t>
            </w:r>
          </w:p>
          <w:p w14:paraId="42003C44"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10,000-webinarr</w:t>
            </w:r>
          </w:p>
          <w:p w14:paraId="1E14D5CC"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Pr>
          <w:p w14:paraId="205AA577"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16935</w:t>
            </w:r>
          </w:p>
        </w:tc>
      </w:tr>
      <w:tr w:rsidR="001F6E3B" w:rsidRPr="001F6E3B" w14:paraId="0162DB11" w14:textId="77777777" w:rsidTr="00A53A81">
        <w:tc>
          <w:tcPr>
            <w:tcW w:w="1829" w:type="dxa"/>
            <w:tcBorders>
              <w:right w:val="double" w:sz="4" w:space="0" w:color="auto"/>
            </w:tcBorders>
            <w:shd w:val="clear" w:color="auto" w:fill="auto"/>
          </w:tcPr>
          <w:p w14:paraId="6BC7E249"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Chapter 1, Subchapter C</w:t>
            </w:r>
          </w:p>
        </w:tc>
        <w:tc>
          <w:tcPr>
            <w:tcW w:w="1477" w:type="dxa"/>
            <w:tcBorders>
              <w:left w:val="double" w:sz="4" w:space="0" w:color="auto"/>
            </w:tcBorders>
          </w:tcPr>
          <w:p w14:paraId="6E40F97C"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tcPr>
          <w:p w14:paraId="4DB00AB3"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tcPr>
          <w:p w14:paraId="75974A38"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168,471-IR</w:t>
            </w:r>
          </w:p>
          <w:p w14:paraId="48073457"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804,343 LHD</w:t>
            </w:r>
          </w:p>
        </w:tc>
        <w:tc>
          <w:tcPr>
            <w:tcW w:w="1538" w:type="dxa"/>
          </w:tcPr>
          <w:p w14:paraId="576FB9F5"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Pr>
          <w:p w14:paraId="743DC95D"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70776323" w14:textId="77777777" w:rsidTr="00A53A81">
        <w:tc>
          <w:tcPr>
            <w:tcW w:w="1829" w:type="dxa"/>
            <w:tcBorders>
              <w:right w:val="double" w:sz="4" w:space="0" w:color="auto"/>
            </w:tcBorders>
            <w:shd w:val="clear" w:color="auto" w:fill="F3F3F3"/>
          </w:tcPr>
          <w:p w14:paraId="487ACC67"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u w:val="single"/>
              </w:rPr>
            </w:pPr>
          </w:p>
        </w:tc>
        <w:tc>
          <w:tcPr>
            <w:tcW w:w="1477" w:type="dxa"/>
            <w:tcBorders>
              <w:left w:val="double" w:sz="4" w:space="0" w:color="auto"/>
              <w:bottom w:val="single" w:sz="4" w:space="0" w:color="auto"/>
            </w:tcBorders>
            <w:shd w:val="clear" w:color="auto" w:fill="F3F3F3"/>
          </w:tcPr>
          <w:p w14:paraId="2A007239"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tcBorders>
              <w:bottom w:val="single" w:sz="4" w:space="0" w:color="auto"/>
            </w:tcBorders>
            <w:shd w:val="clear" w:color="auto" w:fill="F3F3F3"/>
          </w:tcPr>
          <w:p w14:paraId="6E2ABBBD"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tcBorders>
              <w:bottom w:val="single" w:sz="4" w:space="0" w:color="auto"/>
            </w:tcBorders>
            <w:shd w:val="clear" w:color="auto" w:fill="F3F3F3"/>
          </w:tcPr>
          <w:p w14:paraId="787122FD"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38" w:type="dxa"/>
            <w:tcBorders>
              <w:bottom w:val="single" w:sz="4" w:space="0" w:color="auto"/>
            </w:tcBorders>
            <w:shd w:val="clear" w:color="auto" w:fill="F3F3F3"/>
          </w:tcPr>
          <w:p w14:paraId="27584251"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Borders>
              <w:bottom w:val="single" w:sz="4" w:space="0" w:color="auto"/>
            </w:tcBorders>
            <w:shd w:val="clear" w:color="auto" w:fill="F3F3F3"/>
          </w:tcPr>
          <w:p w14:paraId="7FF4E162"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4597AC96" w14:textId="77777777" w:rsidTr="00A53A81">
        <w:tc>
          <w:tcPr>
            <w:tcW w:w="1829" w:type="dxa"/>
            <w:tcBorders>
              <w:bottom w:val="single" w:sz="4" w:space="0" w:color="auto"/>
              <w:right w:val="double" w:sz="4" w:space="0" w:color="auto"/>
            </w:tcBorders>
          </w:tcPr>
          <w:p w14:paraId="2F231D58"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rPr>
            </w:pPr>
            <w:r w:rsidRPr="001F6E3B">
              <w:rPr>
                <w:b/>
                <w:bCs/>
                <w:sz w:val="24"/>
              </w:rPr>
              <w:t>Other Federal Funds</w:t>
            </w:r>
          </w:p>
        </w:tc>
        <w:tc>
          <w:tcPr>
            <w:tcW w:w="1477" w:type="dxa"/>
            <w:tcBorders>
              <w:left w:val="double" w:sz="4" w:space="0" w:color="auto"/>
              <w:bottom w:val="single" w:sz="4" w:space="0" w:color="auto"/>
            </w:tcBorders>
            <w:shd w:val="clear" w:color="auto" w:fill="F3F3F3"/>
          </w:tcPr>
          <w:p w14:paraId="71297489"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tcBorders>
              <w:bottom w:val="single" w:sz="4" w:space="0" w:color="auto"/>
            </w:tcBorders>
            <w:shd w:val="clear" w:color="auto" w:fill="F3F3F3"/>
          </w:tcPr>
          <w:p w14:paraId="5E68951E"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tcBorders>
              <w:bottom w:val="single" w:sz="4" w:space="0" w:color="auto"/>
            </w:tcBorders>
            <w:shd w:val="clear" w:color="auto" w:fill="F3F3F3"/>
          </w:tcPr>
          <w:p w14:paraId="6D2D88B8"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38" w:type="dxa"/>
            <w:tcBorders>
              <w:bottom w:val="single" w:sz="4" w:space="0" w:color="auto"/>
            </w:tcBorders>
            <w:shd w:val="clear" w:color="auto" w:fill="F3F3F3"/>
          </w:tcPr>
          <w:p w14:paraId="06E2FF78"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Borders>
              <w:bottom w:val="single" w:sz="4" w:space="0" w:color="auto"/>
            </w:tcBorders>
            <w:shd w:val="clear" w:color="auto" w:fill="F3F3F3"/>
          </w:tcPr>
          <w:p w14:paraId="4D6F658D"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02E7F52F" w14:textId="77777777" w:rsidTr="00A53A81">
        <w:tc>
          <w:tcPr>
            <w:tcW w:w="1829" w:type="dxa"/>
            <w:tcBorders>
              <w:right w:val="double" w:sz="4" w:space="0" w:color="auto"/>
            </w:tcBorders>
          </w:tcPr>
          <w:p w14:paraId="66C4D294"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Sec. 101(a)(18) of the Act (Innovation and Expansion)</w:t>
            </w:r>
          </w:p>
        </w:tc>
        <w:tc>
          <w:tcPr>
            <w:tcW w:w="1477" w:type="dxa"/>
            <w:tcBorders>
              <w:left w:val="double" w:sz="4" w:space="0" w:color="auto"/>
            </w:tcBorders>
          </w:tcPr>
          <w:p w14:paraId="27CF5AAC"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tcPr>
          <w:p w14:paraId="58D64955"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tcPr>
          <w:p w14:paraId="2FC81B58"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38" w:type="dxa"/>
          </w:tcPr>
          <w:p w14:paraId="2ACDD42A"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Pr>
          <w:p w14:paraId="355116E4"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1427DA90" w14:textId="77777777" w:rsidTr="00A53A81">
        <w:tc>
          <w:tcPr>
            <w:tcW w:w="1829" w:type="dxa"/>
            <w:tcBorders>
              <w:bottom w:val="single" w:sz="4" w:space="0" w:color="auto"/>
              <w:right w:val="double" w:sz="4" w:space="0" w:color="auto"/>
            </w:tcBorders>
          </w:tcPr>
          <w:p w14:paraId="17B5C313"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Social Security Reimbursement</w:t>
            </w:r>
          </w:p>
        </w:tc>
        <w:tc>
          <w:tcPr>
            <w:tcW w:w="1477" w:type="dxa"/>
            <w:tcBorders>
              <w:left w:val="double" w:sz="4" w:space="0" w:color="auto"/>
              <w:bottom w:val="single" w:sz="4" w:space="0" w:color="auto"/>
            </w:tcBorders>
          </w:tcPr>
          <w:p w14:paraId="33096FD2"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tcBorders>
              <w:bottom w:val="single" w:sz="4" w:space="0" w:color="auto"/>
            </w:tcBorders>
          </w:tcPr>
          <w:p w14:paraId="0C139373"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tcBorders>
              <w:bottom w:val="single" w:sz="4" w:space="0" w:color="auto"/>
            </w:tcBorders>
          </w:tcPr>
          <w:p w14:paraId="660C532E"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38" w:type="dxa"/>
            <w:tcBorders>
              <w:bottom w:val="single" w:sz="4" w:space="0" w:color="auto"/>
            </w:tcBorders>
          </w:tcPr>
          <w:p w14:paraId="01DFF297"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Borders>
              <w:bottom w:val="single" w:sz="4" w:space="0" w:color="auto"/>
            </w:tcBorders>
          </w:tcPr>
          <w:p w14:paraId="076A4D65"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5166C919" w14:textId="77777777" w:rsidTr="00A53A81">
        <w:tc>
          <w:tcPr>
            <w:tcW w:w="1829" w:type="dxa"/>
            <w:tcBorders>
              <w:bottom w:val="single" w:sz="4" w:space="0" w:color="auto"/>
              <w:right w:val="double" w:sz="4" w:space="0" w:color="auto"/>
            </w:tcBorders>
          </w:tcPr>
          <w:p w14:paraId="57F879A1"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lastRenderedPageBreak/>
              <w:t>Other</w:t>
            </w:r>
          </w:p>
        </w:tc>
        <w:tc>
          <w:tcPr>
            <w:tcW w:w="1477" w:type="dxa"/>
            <w:tcBorders>
              <w:left w:val="double" w:sz="4" w:space="0" w:color="auto"/>
              <w:bottom w:val="single" w:sz="4" w:space="0" w:color="auto"/>
            </w:tcBorders>
          </w:tcPr>
          <w:p w14:paraId="725EF056"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tcBorders>
              <w:bottom w:val="single" w:sz="4" w:space="0" w:color="auto"/>
            </w:tcBorders>
          </w:tcPr>
          <w:p w14:paraId="3F37097B"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tcBorders>
              <w:bottom w:val="single" w:sz="4" w:space="0" w:color="auto"/>
            </w:tcBorders>
          </w:tcPr>
          <w:p w14:paraId="3D737F70"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38" w:type="dxa"/>
            <w:tcBorders>
              <w:bottom w:val="single" w:sz="4" w:space="0" w:color="auto"/>
            </w:tcBorders>
          </w:tcPr>
          <w:p w14:paraId="12ECB7AB"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Borders>
              <w:bottom w:val="single" w:sz="4" w:space="0" w:color="auto"/>
            </w:tcBorders>
          </w:tcPr>
          <w:p w14:paraId="1E4ED5A4"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3207AE50" w14:textId="77777777" w:rsidTr="00A53A81">
        <w:tc>
          <w:tcPr>
            <w:tcW w:w="1829" w:type="dxa"/>
            <w:tcBorders>
              <w:right w:val="double" w:sz="4" w:space="0" w:color="auto"/>
            </w:tcBorders>
            <w:shd w:val="clear" w:color="auto" w:fill="F3F3F3"/>
          </w:tcPr>
          <w:p w14:paraId="6F3D99B9"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rPr>
            </w:pPr>
          </w:p>
        </w:tc>
        <w:tc>
          <w:tcPr>
            <w:tcW w:w="1477" w:type="dxa"/>
            <w:tcBorders>
              <w:left w:val="double" w:sz="4" w:space="0" w:color="auto"/>
            </w:tcBorders>
            <w:shd w:val="clear" w:color="auto" w:fill="F3F3F3"/>
          </w:tcPr>
          <w:p w14:paraId="293F3FA6"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shd w:val="clear" w:color="auto" w:fill="F3F3F3"/>
          </w:tcPr>
          <w:p w14:paraId="7A799D71"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shd w:val="clear" w:color="auto" w:fill="F3F3F3"/>
          </w:tcPr>
          <w:p w14:paraId="2699E599"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38" w:type="dxa"/>
            <w:shd w:val="clear" w:color="auto" w:fill="F3F3F3"/>
          </w:tcPr>
          <w:p w14:paraId="7909E7A2"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shd w:val="clear" w:color="auto" w:fill="F3F3F3"/>
          </w:tcPr>
          <w:p w14:paraId="0C0835E1"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798E0821" w14:textId="77777777" w:rsidTr="00A53A81">
        <w:tc>
          <w:tcPr>
            <w:tcW w:w="1829" w:type="dxa"/>
            <w:tcBorders>
              <w:right w:val="double" w:sz="4" w:space="0" w:color="auto"/>
            </w:tcBorders>
          </w:tcPr>
          <w:p w14:paraId="6BB70807"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rPr>
            </w:pPr>
            <w:r w:rsidRPr="001F6E3B">
              <w:rPr>
                <w:b/>
                <w:bCs/>
                <w:sz w:val="24"/>
              </w:rPr>
              <w:t>Non-Federal Funds</w:t>
            </w:r>
          </w:p>
        </w:tc>
        <w:tc>
          <w:tcPr>
            <w:tcW w:w="1477" w:type="dxa"/>
            <w:tcBorders>
              <w:left w:val="double" w:sz="4" w:space="0" w:color="auto"/>
            </w:tcBorders>
            <w:shd w:val="clear" w:color="auto" w:fill="F3F3F3"/>
          </w:tcPr>
          <w:p w14:paraId="67BBF3FE"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shd w:val="clear" w:color="auto" w:fill="F3F3F3"/>
          </w:tcPr>
          <w:p w14:paraId="308C566E"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shd w:val="clear" w:color="auto" w:fill="F3F3F3"/>
          </w:tcPr>
          <w:p w14:paraId="12DC76CE"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38" w:type="dxa"/>
            <w:shd w:val="clear" w:color="auto" w:fill="F3F3F3"/>
          </w:tcPr>
          <w:p w14:paraId="2EC68332"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shd w:val="clear" w:color="auto" w:fill="F3F3F3"/>
          </w:tcPr>
          <w:p w14:paraId="10A3DE26"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5EAEE958" w14:textId="77777777" w:rsidTr="00A53A81">
        <w:tc>
          <w:tcPr>
            <w:tcW w:w="1829" w:type="dxa"/>
            <w:tcBorders>
              <w:right w:val="double" w:sz="4" w:space="0" w:color="auto"/>
            </w:tcBorders>
          </w:tcPr>
          <w:p w14:paraId="58DAE042"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State Funds</w:t>
            </w:r>
          </w:p>
        </w:tc>
        <w:tc>
          <w:tcPr>
            <w:tcW w:w="1477" w:type="dxa"/>
            <w:tcBorders>
              <w:left w:val="double" w:sz="4" w:space="0" w:color="auto"/>
            </w:tcBorders>
          </w:tcPr>
          <w:p w14:paraId="5FDA30FF"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9000</w:t>
            </w:r>
          </w:p>
        </w:tc>
        <w:tc>
          <w:tcPr>
            <w:tcW w:w="1483" w:type="dxa"/>
          </w:tcPr>
          <w:p w14:paraId="50968B7D"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tcPr>
          <w:p w14:paraId="3A7226FB"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8520 IR</w:t>
            </w:r>
          </w:p>
          <w:p w14:paraId="484E4C97"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8520 LHD</w:t>
            </w:r>
          </w:p>
        </w:tc>
        <w:tc>
          <w:tcPr>
            <w:tcW w:w="1538" w:type="dxa"/>
          </w:tcPr>
          <w:p w14:paraId="7EDD1BC9"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2460</w:t>
            </w:r>
          </w:p>
        </w:tc>
        <w:tc>
          <w:tcPr>
            <w:tcW w:w="1656" w:type="dxa"/>
          </w:tcPr>
          <w:p w14:paraId="037FF38C"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1500</w:t>
            </w:r>
          </w:p>
        </w:tc>
      </w:tr>
      <w:tr w:rsidR="00C03F44" w:rsidRPr="001F6E3B" w14:paraId="29D49B22" w14:textId="77777777" w:rsidTr="00A53A81">
        <w:tc>
          <w:tcPr>
            <w:tcW w:w="1829" w:type="dxa"/>
            <w:tcBorders>
              <w:right w:val="double" w:sz="4" w:space="0" w:color="auto"/>
            </w:tcBorders>
          </w:tcPr>
          <w:p w14:paraId="773ACA9A"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Other</w:t>
            </w:r>
          </w:p>
        </w:tc>
        <w:tc>
          <w:tcPr>
            <w:tcW w:w="1477" w:type="dxa"/>
            <w:tcBorders>
              <w:left w:val="double" w:sz="4" w:space="0" w:color="auto"/>
            </w:tcBorders>
          </w:tcPr>
          <w:p w14:paraId="257B7CE5"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tcPr>
          <w:p w14:paraId="0D7315EA"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tcPr>
          <w:p w14:paraId="131C78BE"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38" w:type="dxa"/>
          </w:tcPr>
          <w:p w14:paraId="4650D67B"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Pr>
          <w:p w14:paraId="26411523"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14:paraId="5C5042C3" w14:textId="77777777" w:rsidR="00C03F44" w:rsidRPr="001F6E3B" w:rsidRDefault="00C03F44" w:rsidP="00C03F44"/>
    <w:p w14:paraId="0E1E23C3" w14:textId="77777777" w:rsidR="00CB1B77" w:rsidRPr="001F6E3B" w:rsidRDefault="00CB1B77" w:rsidP="005E7A55"/>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9"/>
        <w:gridCol w:w="1477"/>
        <w:gridCol w:w="1483"/>
        <w:gridCol w:w="1593"/>
        <w:gridCol w:w="1538"/>
        <w:gridCol w:w="1656"/>
      </w:tblGrid>
      <w:tr w:rsidR="001F6E3B" w:rsidRPr="001F6E3B" w14:paraId="23525DD1" w14:textId="77777777" w:rsidTr="00A53A81">
        <w:trPr>
          <w:cantSplit/>
        </w:trPr>
        <w:tc>
          <w:tcPr>
            <w:tcW w:w="9576" w:type="dxa"/>
            <w:gridSpan w:val="6"/>
          </w:tcPr>
          <w:p w14:paraId="354E990D"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rPr>
            </w:pPr>
            <w:r w:rsidRPr="001F6E3B">
              <w:rPr>
                <w:b/>
                <w:bCs/>
                <w:sz w:val="24"/>
              </w:rPr>
              <w:t>Fiscal Year(s): 2022-2023</w:t>
            </w:r>
          </w:p>
        </w:tc>
      </w:tr>
      <w:tr w:rsidR="001F6E3B" w:rsidRPr="001F6E3B" w14:paraId="67C9F946" w14:textId="77777777" w:rsidTr="00A53A81">
        <w:trPr>
          <w:cantSplit/>
        </w:trPr>
        <w:tc>
          <w:tcPr>
            <w:tcW w:w="1829" w:type="dxa"/>
            <w:tcBorders>
              <w:right w:val="double" w:sz="4" w:space="0" w:color="auto"/>
            </w:tcBorders>
          </w:tcPr>
          <w:p w14:paraId="29E5E974"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u w:val="single"/>
              </w:rPr>
            </w:pPr>
            <w:r w:rsidRPr="001F6E3B">
              <w:rPr>
                <w:b/>
                <w:bCs/>
                <w:sz w:val="24"/>
                <w:u w:val="single"/>
              </w:rPr>
              <w:t xml:space="preserve">Sources </w:t>
            </w:r>
          </w:p>
        </w:tc>
        <w:tc>
          <w:tcPr>
            <w:tcW w:w="7747" w:type="dxa"/>
            <w:gridSpan w:val="5"/>
            <w:tcBorders>
              <w:left w:val="double" w:sz="4" w:space="0" w:color="auto"/>
            </w:tcBorders>
          </w:tcPr>
          <w:p w14:paraId="7439C866"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u w:val="single"/>
              </w:rPr>
            </w:pPr>
            <w:r w:rsidRPr="001F6E3B">
              <w:rPr>
                <w:b/>
                <w:bCs/>
                <w:sz w:val="24"/>
                <w:u w:val="single"/>
              </w:rPr>
              <w:t>Projected Funding Amounts and Uses</w:t>
            </w:r>
          </w:p>
        </w:tc>
      </w:tr>
      <w:tr w:rsidR="001F6E3B" w:rsidRPr="001F6E3B" w14:paraId="37AB1CE7" w14:textId="77777777" w:rsidTr="00A53A81">
        <w:tc>
          <w:tcPr>
            <w:tcW w:w="1829" w:type="dxa"/>
            <w:tcBorders>
              <w:right w:val="double" w:sz="4" w:space="0" w:color="auto"/>
            </w:tcBorders>
            <w:shd w:val="clear" w:color="auto" w:fill="F3F3F3"/>
          </w:tcPr>
          <w:p w14:paraId="4A6CD4F6"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77" w:type="dxa"/>
            <w:tcBorders>
              <w:left w:val="double" w:sz="4" w:space="0" w:color="auto"/>
              <w:bottom w:val="single" w:sz="4" w:space="0" w:color="auto"/>
            </w:tcBorders>
          </w:tcPr>
          <w:p w14:paraId="4C32B5BC"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 xml:space="preserve">SILC Resource Plan </w:t>
            </w:r>
          </w:p>
        </w:tc>
        <w:tc>
          <w:tcPr>
            <w:tcW w:w="1483" w:type="dxa"/>
            <w:tcBorders>
              <w:bottom w:val="single" w:sz="4" w:space="0" w:color="auto"/>
            </w:tcBorders>
          </w:tcPr>
          <w:p w14:paraId="5072DB5E"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 xml:space="preserve">IL Services </w:t>
            </w:r>
          </w:p>
        </w:tc>
        <w:tc>
          <w:tcPr>
            <w:tcW w:w="1593" w:type="dxa"/>
            <w:tcBorders>
              <w:bottom w:val="single" w:sz="4" w:space="0" w:color="auto"/>
            </w:tcBorders>
          </w:tcPr>
          <w:p w14:paraId="61567878"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 xml:space="preserve">General CIL Operations </w:t>
            </w:r>
          </w:p>
        </w:tc>
        <w:tc>
          <w:tcPr>
            <w:tcW w:w="1538" w:type="dxa"/>
            <w:tcBorders>
              <w:bottom w:val="single" w:sz="4" w:space="0" w:color="auto"/>
            </w:tcBorders>
          </w:tcPr>
          <w:p w14:paraId="4D586CD5"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Other SPIL Activities</w:t>
            </w:r>
          </w:p>
        </w:tc>
        <w:tc>
          <w:tcPr>
            <w:tcW w:w="1656" w:type="dxa"/>
            <w:tcBorders>
              <w:bottom w:val="single" w:sz="4" w:space="0" w:color="auto"/>
            </w:tcBorders>
          </w:tcPr>
          <w:p w14:paraId="54540E08"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Retained by DSE for Administrative costs</w:t>
            </w:r>
          </w:p>
        </w:tc>
      </w:tr>
      <w:tr w:rsidR="001F6E3B" w:rsidRPr="001F6E3B" w14:paraId="5904E87A" w14:textId="77777777" w:rsidTr="00A53A81">
        <w:tc>
          <w:tcPr>
            <w:tcW w:w="1829" w:type="dxa"/>
            <w:tcBorders>
              <w:right w:val="double" w:sz="4" w:space="0" w:color="auto"/>
            </w:tcBorders>
          </w:tcPr>
          <w:p w14:paraId="3A809526"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rPr>
            </w:pPr>
            <w:r w:rsidRPr="001F6E3B">
              <w:rPr>
                <w:b/>
                <w:bCs/>
                <w:sz w:val="24"/>
              </w:rPr>
              <w:t>Title VII Funds</w:t>
            </w:r>
          </w:p>
        </w:tc>
        <w:tc>
          <w:tcPr>
            <w:tcW w:w="1477" w:type="dxa"/>
            <w:tcBorders>
              <w:left w:val="double" w:sz="4" w:space="0" w:color="auto"/>
            </w:tcBorders>
            <w:shd w:val="clear" w:color="auto" w:fill="F3F3F3"/>
          </w:tcPr>
          <w:p w14:paraId="71E6945D"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shd w:val="clear" w:color="auto" w:fill="F3F3F3"/>
          </w:tcPr>
          <w:p w14:paraId="35D6B184"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shd w:val="clear" w:color="auto" w:fill="F3F3F3"/>
          </w:tcPr>
          <w:p w14:paraId="0864E701"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38" w:type="dxa"/>
            <w:shd w:val="clear" w:color="auto" w:fill="F3F3F3"/>
          </w:tcPr>
          <w:p w14:paraId="21FEC0DF"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shd w:val="clear" w:color="auto" w:fill="F3F3F3"/>
          </w:tcPr>
          <w:p w14:paraId="4539E4A2"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747DDF8A" w14:textId="77777777" w:rsidTr="00A53A81">
        <w:tc>
          <w:tcPr>
            <w:tcW w:w="1829" w:type="dxa"/>
            <w:tcBorders>
              <w:right w:val="double" w:sz="4" w:space="0" w:color="auto"/>
            </w:tcBorders>
          </w:tcPr>
          <w:p w14:paraId="2C57710E" w14:textId="35E11591"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 xml:space="preserve">Chapter 1, Subchapter B </w:t>
            </w:r>
          </w:p>
        </w:tc>
        <w:tc>
          <w:tcPr>
            <w:tcW w:w="1477" w:type="dxa"/>
            <w:tcBorders>
              <w:left w:val="double" w:sz="4" w:space="0" w:color="auto"/>
            </w:tcBorders>
          </w:tcPr>
          <w:p w14:paraId="3198ECAB"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101615</w:t>
            </w:r>
          </w:p>
        </w:tc>
        <w:tc>
          <w:tcPr>
            <w:tcW w:w="1483" w:type="dxa"/>
          </w:tcPr>
          <w:p w14:paraId="52BC3A01"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tcPr>
          <w:p w14:paraId="1A0A290F"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96195 IR</w:t>
            </w:r>
          </w:p>
          <w:p w14:paraId="12D5DF1F"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96195 LHD</w:t>
            </w:r>
          </w:p>
        </w:tc>
        <w:tc>
          <w:tcPr>
            <w:tcW w:w="1538" w:type="dxa"/>
          </w:tcPr>
          <w:p w14:paraId="31DD645B"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5981-training</w:t>
            </w:r>
          </w:p>
          <w:p w14:paraId="155FC476"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4,709-APRIL</w:t>
            </w:r>
          </w:p>
          <w:p w14:paraId="1600AEB3"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10,000-needs assessment</w:t>
            </w:r>
          </w:p>
          <w:p w14:paraId="333AB59C"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10,000-webinarr</w:t>
            </w:r>
          </w:p>
          <w:p w14:paraId="6E55FE6E"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Pr>
          <w:p w14:paraId="740EBD37"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16935</w:t>
            </w:r>
          </w:p>
        </w:tc>
      </w:tr>
      <w:tr w:rsidR="001F6E3B" w:rsidRPr="001F6E3B" w14:paraId="0DC38E8E" w14:textId="77777777" w:rsidTr="00A53A81">
        <w:tc>
          <w:tcPr>
            <w:tcW w:w="1829" w:type="dxa"/>
            <w:tcBorders>
              <w:right w:val="double" w:sz="4" w:space="0" w:color="auto"/>
            </w:tcBorders>
            <w:shd w:val="clear" w:color="auto" w:fill="auto"/>
          </w:tcPr>
          <w:p w14:paraId="1BF59504"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Chapter 1, Subchapter C</w:t>
            </w:r>
          </w:p>
        </w:tc>
        <w:tc>
          <w:tcPr>
            <w:tcW w:w="1477" w:type="dxa"/>
            <w:tcBorders>
              <w:left w:val="double" w:sz="4" w:space="0" w:color="auto"/>
            </w:tcBorders>
          </w:tcPr>
          <w:p w14:paraId="376272E0"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tcPr>
          <w:p w14:paraId="56DDCC99"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tcPr>
          <w:p w14:paraId="15FEDF87"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168,471-IR</w:t>
            </w:r>
          </w:p>
          <w:p w14:paraId="6DD1FEA1"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804,343 LHD</w:t>
            </w:r>
          </w:p>
        </w:tc>
        <w:tc>
          <w:tcPr>
            <w:tcW w:w="1538" w:type="dxa"/>
          </w:tcPr>
          <w:p w14:paraId="2C22565C"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Pr>
          <w:p w14:paraId="3C57C23E"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0E6F5743" w14:textId="77777777" w:rsidTr="00A53A81">
        <w:tc>
          <w:tcPr>
            <w:tcW w:w="1829" w:type="dxa"/>
            <w:tcBorders>
              <w:right w:val="double" w:sz="4" w:space="0" w:color="auto"/>
            </w:tcBorders>
            <w:shd w:val="clear" w:color="auto" w:fill="F3F3F3"/>
          </w:tcPr>
          <w:p w14:paraId="2240A2BF"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u w:val="single"/>
              </w:rPr>
            </w:pPr>
          </w:p>
        </w:tc>
        <w:tc>
          <w:tcPr>
            <w:tcW w:w="1477" w:type="dxa"/>
            <w:tcBorders>
              <w:left w:val="double" w:sz="4" w:space="0" w:color="auto"/>
              <w:bottom w:val="single" w:sz="4" w:space="0" w:color="auto"/>
            </w:tcBorders>
            <w:shd w:val="clear" w:color="auto" w:fill="F3F3F3"/>
          </w:tcPr>
          <w:p w14:paraId="24B045F7"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tcBorders>
              <w:bottom w:val="single" w:sz="4" w:space="0" w:color="auto"/>
            </w:tcBorders>
            <w:shd w:val="clear" w:color="auto" w:fill="F3F3F3"/>
          </w:tcPr>
          <w:p w14:paraId="1978E0A3"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tcBorders>
              <w:bottom w:val="single" w:sz="4" w:space="0" w:color="auto"/>
            </w:tcBorders>
            <w:shd w:val="clear" w:color="auto" w:fill="F3F3F3"/>
          </w:tcPr>
          <w:p w14:paraId="4D4E80C4"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38" w:type="dxa"/>
            <w:tcBorders>
              <w:bottom w:val="single" w:sz="4" w:space="0" w:color="auto"/>
            </w:tcBorders>
            <w:shd w:val="clear" w:color="auto" w:fill="F3F3F3"/>
          </w:tcPr>
          <w:p w14:paraId="57AEB7D8"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Borders>
              <w:bottom w:val="single" w:sz="4" w:space="0" w:color="auto"/>
            </w:tcBorders>
            <w:shd w:val="clear" w:color="auto" w:fill="F3F3F3"/>
          </w:tcPr>
          <w:p w14:paraId="64CFAEBC"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2D496F71" w14:textId="77777777" w:rsidTr="00A53A81">
        <w:tc>
          <w:tcPr>
            <w:tcW w:w="1829" w:type="dxa"/>
            <w:tcBorders>
              <w:bottom w:val="single" w:sz="4" w:space="0" w:color="auto"/>
              <w:right w:val="double" w:sz="4" w:space="0" w:color="auto"/>
            </w:tcBorders>
          </w:tcPr>
          <w:p w14:paraId="60736D92"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rPr>
            </w:pPr>
            <w:r w:rsidRPr="001F6E3B">
              <w:rPr>
                <w:b/>
                <w:bCs/>
                <w:sz w:val="24"/>
              </w:rPr>
              <w:t>Other Federal Funds</w:t>
            </w:r>
          </w:p>
        </w:tc>
        <w:tc>
          <w:tcPr>
            <w:tcW w:w="1477" w:type="dxa"/>
            <w:tcBorders>
              <w:left w:val="double" w:sz="4" w:space="0" w:color="auto"/>
              <w:bottom w:val="single" w:sz="4" w:space="0" w:color="auto"/>
            </w:tcBorders>
            <w:shd w:val="clear" w:color="auto" w:fill="F3F3F3"/>
          </w:tcPr>
          <w:p w14:paraId="473F57C6"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tcBorders>
              <w:bottom w:val="single" w:sz="4" w:space="0" w:color="auto"/>
            </w:tcBorders>
            <w:shd w:val="clear" w:color="auto" w:fill="F3F3F3"/>
          </w:tcPr>
          <w:p w14:paraId="641729AF"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tcBorders>
              <w:bottom w:val="single" w:sz="4" w:space="0" w:color="auto"/>
            </w:tcBorders>
            <w:shd w:val="clear" w:color="auto" w:fill="F3F3F3"/>
          </w:tcPr>
          <w:p w14:paraId="67A707D9"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38" w:type="dxa"/>
            <w:tcBorders>
              <w:bottom w:val="single" w:sz="4" w:space="0" w:color="auto"/>
            </w:tcBorders>
            <w:shd w:val="clear" w:color="auto" w:fill="F3F3F3"/>
          </w:tcPr>
          <w:p w14:paraId="0DE4F18B"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Borders>
              <w:bottom w:val="single" w:sz="4" w:space="0" w:color="auto"/>
            </w:tcBorders>
            <w:shd w:val="clear" w:color="auto" w:fill="F3F3F3"/>
          </w:tcPr>
          <w:p w14:paraId="23130F94"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317F7B86" w14:textId="77777777" w:rsidTr="00A53A81">
        <w:tc>
          <w:tcPr>
            <w:tcW w:w="1829" w:type="dxa"/>
            <w:tcBorders>
              <w:right w:val="double" w:sz="4" w:space="0" w:color="auto"/>
            </w:tcBorders>
          </w:tcPr>
          <w:p w14:paraId="7545113F"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Sec. 101(a)(18) of the Act (Innovation and Expansion)</w:t>
            </w:r>
          </w:p>
        </w:tc>
        <w:tc>
          <w:tcPr>
            <w:tcW w:w="1477" w:type="dxa"/>
            <w:tcBorders>
              <w:left w:val="double" w:sz="4" w:space="0" w:color="auto"/>
            </w:tcBorders>
          </w:tcPr>
          <w:p w14:paraId="75B39DDC"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tcPr>
          <w:p w14:paraId="06BC0A6B"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tcPr>
          <w:p w14:paraId="76E86A55"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38" w:type="dxa"/>
          </w:tcPr>
          <w:p w14:paraId="4D443950"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Pr>
          <w:p w14:paraId="4D578469"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6AF47D0E" w14:textId="77777777" w:rsidTr="00A53A81">
        <w:tc>
          <w:tcPr>
            <w:tcW w:w="1829" w:type="dxa"/>
            <w:tcBorders>
              <w:bottom w:val="single" w:sz="4" w:space="0" w:color="auto"/>
              <w:right w:val="double" w:sz="4" w:space="0" w:color="auto"/>
            </w:tcBorders>
          </w:tcPr>
          <w:p w14:paraId="02B2932F"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 xml:space="preserve">Social Security </w:t>
            </w:r>
            <w:r w:rsidRPr="001F6E3B">
              <w:rPr>
                <w:sz w:val="24"/>
              </w:rPr>
              <w:lastRenderedPageBreak/>
              <w:t>Reimbursement</w:t>
            </w:r>
          </w:p>
        </w:tc>
        <w:tc>
          <w:tcPr>
            <w:tcW w:w="1477" w:type="dxa"/>
            <w:tcBorders>
              <w:left w:val="double" w:sz="4" w:space="0" w:color="auto"/>
              <w:bottom w:val="single" w:sz="4" w:space="0" w:color="auto"/>
            </w:tcBorders>
          </w:tcPr>
          <w:p w14:paraId="17C51AD7"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tcBorders>
              <w:bottom w:val="single" w:sz="4" w:space="0" w:color="auto"/>
            </w:tcBorders>
          </w:tcPr>
          <w:p w14:paraId="7FA35663"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tcBorders>
              <w:bottom w:val="single" w:sz="4" w:space="0" w:color="auto"/>
            </w:tcBorders>
          </w:tcPr>
          <w:p w14:paraId="38361238"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38" w:type="dxa"/>
            <w:tcBorders>
              <w:bottom w:val="single" w:sz="4" w:space="0" w:color="auto"/>
            </w:tcBorders>
          </w:tcPr>
          <w:p w14:paraId="0D65CABC"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Borders>
              <w:bottom w:val="single" w:sz="4" w:space="0" w:color="auto"/>
            </w:tcBorders>
          </w:tcPr>
          <w:p w14:paraId="151F405A"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2FEFA9AE" w14:textId="77777777" w:rsidTr="00A53A81">
        <w:tc>
          <w:tcPr>
            <w:tcW w:w="1829" w:type="dxa"/>
            <w:tcBorders>
              <w:bottom w:val="single" w:sz="4" w:space="0" w:color="auto"/>
              <w:right w:val="double" w:sz="4" w:space="0" w:color="auto"/>
            </w:tcBorders>
          </w:tcPr>
          <w:p w14:paraId="406E836A"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Other</w:t>
            </w:r>
          </w:p>
        </w:tc>
        <w:tc>
          <w:tcPr>
            <w:tcW w:w="1477" w:type="dxa"/>
            <w:tcBorders>
              <w:left w:val="double" w:sz="4" w:space="0" w:color="auto"/>
              <w:bottom w:val="single" w:sz="4" w:space="0" w:color="auto"/>
            </w:tcBorders>
          </w:tcPr>
          <w:p w14:paraId="6AB440C3"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tcBorders>
              <w:bottom w:val="single" w:sz="4" w:space="0" w:color="auto"/>
            </w:tcBorders>
          </w:tcPr>
          <w:p w14:paraId="20256F14"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tcBorders>
              <w:bottom w:val="single" w:sz="4" w:space="0" w:color="auto"/>
            </w:tcBorders>
          </w:tcPr>
          <w:p w14:paraId="57231DDE"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38" w:type="dxa"/>
            <w:tcBorders>
              <w:bottom w:val="single" w:sz="4" w:space="0" w:color="auto"/>
            </w:tcBorders>
          </w:tcPr>
          <w:p w14:paraId="793DB20D"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Borders>
              <w:bottom w:val="single" w:sz="4" w:space="0" w:color="auto"/>
            </w:tcBorders>
          </w:tcPr>
          <w:p w14:paraId="4EE485D9"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2CE9A0AB" w14:textId="77777777" w:rsidTr="00A53A81">
        <w:tc>
          <w:tcPr>
            <w:tcW w:w="1829" w:type="dxa"/>
            <w:tcBorders>
              <w:right w:val="double" w:sz="4" w:space="0" w:color="auto"/>
            </w:tcBorders>
            <w:shd w:val="clear" w:color="auto" w:fill="F3F3F3"/>
          </w:tcPr>
          <w:p w14:paraId="184D3581"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rPr>
            </w:pPr>
          </w:p>
        </w:tc>
        <w:tc>
          <w:tcPr>
            <w:tcW w:w="1477" w:type="dxa"/>
            <w:tcBorders>
              <w:left w:val="double" w:sz="4" w:space="0" w:color="auto"/>
            </w:tcBorders>
            <w:shd w:val="clear" w:color="auto" w:fill="F3F3F3"/>
          </w:tcPr>
          <w:p w14:paraId="650A5FAA"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shd w:val="clear" w:color="auto" w:fill="F3F3F3"/>
          </w:tcPr>
          <w:p w14:paraId="5A04F9BD"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shd w:val="clear" w:color="auto" w:fill="F3F3F3"/>
          </w:tcPr>
          <w:p w14:paraId="0BEDA09B"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38" w:type="dxa"/>
            <w:shd w:val="clear" w:color="auto" w:fill="F3F3F3"/>
          </w:tcPr>
          <w:p w14:paraId="3636FEBA"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shd w:val="clear" w:color="auto" w:fill="F3F3F3"/>
          </w:tcPr>
          <w:p w14:paraId="76D6E3AF"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5EFEDC69" w14:textId="77777777" w:rsidTr="00A53A81">
        <w:tc>
          <w:tcPr>
            <w:tcW w:w="1829" w:type="dxa"/>
            <w:tcBorders>
              <w:right w:val="double" w:sz="4" w:space="0" w:color="auto"/>
            </w:tcBorders>
          </w:tcPr>
          <w:p w14:paraId="19C58FC6"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4"/>
              </w:rPr>
            </w:pPr>
            <w:r w:rsidRPr="001F6E3B">
              <w:rPr>
                <w:b/>
                <w:bCs/>
                <w:sz w:val="24"/>
              </w:rPr>
              <w:t>Non-Federal Funds</w:t>
            </w:r>
          </w:p>
        </w:tc>
        <w:tc>
          <w:tcPr>
            <w:tcW w:w="1477" w:type="dxa"/>
            <w:tcBorders>
              <w:left w:val="double" w:sz="4" w:space="0" w:color="auto"/>
            </w:tcBorders>
            <w:shd w:val="clear" w:color="auto" w:fill="F3F3F3"/>
          </w:tcPr>
          <w:p w14:paraId="4B2955A1"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shd w:val="clear" w:color="auto" w:fill="F3F3F3"/>
          </w:tcPr>
          <w:p w14:paraId="0BC6CBE5"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shd w:val="clear" w:color="auto" w:fill="F3F3F3"/>
          </w:tcPr>
          <w:p w14:paraId="6488D1D4"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38" w:type="dxa"/>
            <w:shd w:val="clear" w:color="auto" w:fill="F3F3F3"/>
          </w:tcPr>
          <w:p w14:paraId="6FE69059"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shd w:val="clear" w:color="auto" w:fill="F3F3F3"/>
          </w:tcPr>
          <w:p w14:paraId="7B3C9A78"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r w:rsidR="001F6E3B" w:rsidRPr="001F6E3B" w14:paraId="6E522F92" w14:textId="77777777" w:rsidTr="00A53A81">
        <w:tc>
          <w:tcPr>
            <w:tcW w:w="1829" w:type="dxa"/>
            <w:tcBorders>
              <w:right w:val="double" w:sz="4" w:space="0" w:color="auto"/>
            </w:tcBorders>
          </w:tcPr>
          <w:p w14:paraId="725A9ADB"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State Funds</w:t>
            </w:r>
          </w:p>
        </w:tc>
        <w:tc>
          <w:tcPr>
            <w:tcW w:w="1477" w:type="dxa"/>
            <w:tcBorders>
              <w:left w:val="double" w:sz="4" w:space="0" w:color="auto"/>
            </w:tcBorders>
          </w:tcPr>
          <w:p w14:paraId="18F3C749"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9000</w:t>
            </w:r>
          </w:p>
        </w:tc>
        <w:tc>
          <w:tcPr>
            <w:tcW w:w="1483" w:type="dxa"/>
          </w:tcPr>
          <w:p w14:paraId="5B30FB95"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tcPr>
          <w:p w14:paraId="01306896"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8520 IR</w:t>
            </w:r>
          </w:p>
          <w:p w14:paraId="3928F3B9"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8520 LHD</w:t>
            </w:r>
          </w:p>
        </w:tc>
        <w:tc>
          <w:tcPr>
            <w:tcW w:w="1538" w:type="dxa"/>
          </w:tcPr>
          <w:p w14:paraId="731AC0A5"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2460</w:t>
            </w:r>
          </w:p>
        </w:tc>
        <w:tc>
          <w:tcPr>
            <w:tcW w:w="1656" w:type="dxa"/>
          </w:tcPr>
          <w:p w14:paraId="645D6756"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1500</w:t>
            </w:r>
          </w:p>
        </w:tc>
      </w:tr>
      <w:tr w:rsidR="00C03F44" w:rsidRPr="001F6E3B" w14:paraId="5FCDB63E" w14:textId="77777777" w:rsidTr="00A53A81">
        <w:tc>
          <w:tcPr>
            <w:tcW w:w="1829" w:type="dxa"/>
            <w:tcBorders>
              <w:right w:val="double" w:sz="4" w:space="0" w:color="auto"/>
            </w:tcBorders>
          </w:tcPr>
          <w:p w14:paraId="61F7F25E"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1F6E3B">
              <w:rPr>
                <w:sz w:val="24"/>
              </w:rPr>
              <w:t>Other</w:t>
            </w:r>
          </w:p>
        </w:tc>
        <w:tc>
          <w:tcPr>
            <w:tcW w:w="1477" w:type="dxa"/>
            <w:tcBorders>
              <w:left w:val="double" w:sz="4" w:space="0" w:color="auto"/>
            </w:tcBorders>
          </w:tcPr>
          <w:p w14:paraId="0019E395"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483" w:type="dxa"/>
          </w:tcPr>
          <w:p w14:paraId="7C3C8006"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93" w:type="dxa"/>
          </w:tcPr>
          <w:p w14:paraId="38086F87"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538" w:type="dxa"/>
          </w:tcPr>
          <w:p w14:paraId="36AB4D35"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1656" w:type="dxa"/>
          </w:tcPr>
          <w:p w14:paraId="64BDC8D0" w14:textId="77777777" w:rsidR="00C03F44" w:rsidRPr="001F6E3B" w:rsidRDefault="00C03F44" w:rsidP="00A53A8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14:paraId="71D54AD4" w14:textId="77777777" w:rsidR="005E7A55" w:rsidRPr="001F6E3B" w:rsidRDefault="005E7A55" w:rsidP="00F05AD3">
      <w:pPr>
        <w:spacing w:after="240"/>
        <w:rPr>
          <w:sz w:val="24"/>
          <w:szCs w:val="24"/>
        </w:rPr>
      </w:pPr>
    </w:p>
    <w:p w14:paraId="1EA48CD8" w14:textId="77777777" w:rsidR="005E7A55" w:rsidRPr="001F6E3B" w:rsidRDefault="005E7A55" w:rsidP="00F05AD3">
      <w:pPr>
        <w:spacing w:after="240"/>
        <w:rPr>
          <w:sz w:val="24"/>
          <w:szCs w:val="24"/>
        </w:rPr>
      </w:pPr>
    </w:p>
    <w:p w14:paraId="29BC0E9D"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E897634"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F6E3B">
        <w:t>Description of financial plan narrative.</w:t>
      </w:r>
    </w:p>
    <w:p w14:paraId="6A886235" w14:textId="77777777" w:rsidR="005E7A55" w:rsidRPr="001F6E3B" w:rsidRDefault="005E7A55"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14:paraId="0D2C89BC" w14:textId="757F0A87" w:rsidR="00AE5DA6"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u w:val="single"/>
        </w:rPr>
      </w:pPr>
      <w:bookmarkStart w:id="12" w:name="_Hlk52521754"/>
      <w:r w:rsidRPr="001F6E3B">
        <w:rPr>
          <w:sz w:val="24"/>
          <w:szCs w:val="24"/>
          <w:u w:val="single"/>
        </w:rPr>
        <w:t xml:space="preserve">The SILC will receive 30% of Part B funds for a n estimated amount of $101,615.00 plus 30% of state match of $9,000.00 for a total of $110,615.00.  </w:t>
      </w:r>
      <w:bookmarkEnd w:id="12"/>
      <w:r w:rsidRPr="001F6E3B">
        <w:rPr>
          <w:sz w:val="24"/>
          <w:szCs w:val="24"/>
          <w:u w:val="single"/>
        </w:rPr>
        <w:t>The DSE will receive 5% of the part B dollars for an estimated amount of $16,935.00 plus 5% of the state match for$1,500.00 to total $18,435.00.  Each of the Center for Independent Living will receive 28.4% of the Part B funds for an estimated total of $96,195.00 and 28.4% of State match for $$8,520.00 for a total of $104,715.00.  There will be small training grants through an application process developed by CILs. SILC and DS</w:t>
      </w:r>
      <w:r w:rsidR="008D0878" w:rsidRPr="001F6E3B">
        <w:rPr>
          <w:sz w:val="24"/>
          <w:szCs w:val="24"/>
          <w:u w:val="single"/>
        </w:rPr>
        <w:t>E</w:t>
      </w:r>
      <w:r w:rsidRPr="001F6E3B">
        <w:rPr>
          <w:sz w:val="24"/>
          <w:szCs w:val="24"/>
          <w:u w:val="single"/>
        </w:rPr>
        <w:t xml:space="preserve"> to be given to each Center every year of the SPIL to total 1.5% of part B Funds for $5,081.00 and 1.5% of State match for $450.00 which totals $5,531.00.  Up to $4,709.00 will be allocated for youth attending APRIL</w:t>
      </w:r>
      <w:r w:rsidR="00A53A81" w:rsidRPr="001F6E3B">
        <w:rPr>
          <w:sz w:val="24"/>
          <w:szCs w:val="24"/>
          <w:u w:val="single"/>
        </w:rPr>
        <w:t>.</w:t>
      </w:r>
      <w:r w:rsidRPr="001F6E3B">
        <w:rPr>
          <w:sz w:val="24"/>
          <w:szCs w:val="24"/>
          <w:u w:val="single"/>
        </w:rPr>
        <w:t xml:space="preserve">  We will allow up to $10,000.00 for technical expertise to develop webinar and $10,000.00 for aid in developing any aspects of Needs Assessment.</w:t>
      </w:r>
    </w:p>
    <w:p w14:paraId="00ACBC28" w14:textId="77777777" w:rsidR="00AE5DA6" w:rsidRPr="001F6E3B" w:rsidRDefault="00AE5DA6"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u w:val="single"/>
        </w:rPr>
      </w:pPr>
    </w:p>
    <w:p w14:paraId="7DBAE940" w14:textId="77777777" w:rsidR="005E7A55" w:rsidRPr="001F6E3B" w:rsidRDefault="00AE5DA6"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u w:val="single"/>
        </w:rPr>
      </w:pPr>
      <w:r w:rsidRPr="001F6E3B">
        <w:rPr>
          <w:sz w:val="24"/>
          <w:szCs w:val="24"/>
          <w:u w:val="single"/>
        </w:rPr>
        <w:t xml:space="preserve">Currently we are only receiving $30,000.00 of the State Match, it should </w:t>
      </w:r>
      <w:proofErr w:type="gramStart"/>
      <w:r w:rsidRPr="001F6E3B">
        <w:rPr>
          <w:sz w:val="24"/>
          <w:szCs w:val="24"/>
          <w:u w:val="single"/>
        </w:rPr>
        <w:t>actually be</w:t>
      </w:r>
      <w:proofErr w:type="gramEnd"/>
      <w:r w:rsidRPr="001F6E3B">
        <w:rPr>
          <w:sz w:val="24"/>
          <w:szCs w:val="24"/>
          <w:u w:val="single"/>
        </w:rPr>
        <w:t xml:space="preserve"> $33,871.  The paperwork has been submitted </w:t>
      </w:r>
      <w:r w:rsidR="00A53A81" w:rsidRPr="001F6E3B">
        <w:rPr>
          <w:sz w:val="24"/>
          <w:szCs w:val="24"/>
          <w:u w:val="single"/>
        </w:rPr>
        <w:t>to rectify this</w:t>
      </w:r>
      <w:r w:rsidRPr="001F6E3B">
        <w:rPr>
          <w:sz w:val="24"/>
          <w:szCs w:val="24"/>
          <w:u w:val="single"/>
        </w:rPr>
        <w:t xml:space="preserve"> however, the legislature ended early because of the COVID-19 Pandemic prior to changes in budget could be made.  Therefore, the DSE has agreed to provide in-kind training to help with preparation for webinars.</w:t>
      </w:r>
      <w:r w:rsidR="005E7A55" w:rsidRPr="001F6E3B">
        <w:rPr>
          <w:sz w:val="24"/>
          <w:szCs w:val="24"/>
          <w:u w:val="single"/>
        </w:rPr>
        <w:t xml:space="preserve">   </w:t>
      </w:r>
    </w:p>
    <w:p w14:paraId="0693283A" w14:textId="77777777" w:rsidR="005E7A55" w:rsidRPr="001F6E3B" w:rsidRDefault="005E7A55" w:rsidP="005E7A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u w:val="single"/>
        </w:rPr>
      </w:pPr>
    </w:p>
    <w:p w14:paraId="567AEE58" w14:textId="77777777" w:rsidR="005E7A55" w:rsidRPr="001F6E3B" w:rsidRDefault="005E7A55" w:rsidP="005E7A55">
      <w:pPr>
        <w:spacing w:before="100" w:beforeAutospacing="1" w:after="100" w:afterAutospacing="1"/>
        <w:rPr>
          <w:rFonts w:eastAsiaTheme="minorEastAsia"/>
          <w:sz w:val="24"/>
          <w:szCs w:val="24"/>
          <w:u w:val="single"/>
        </w:rPr>
      </w:pPr>
      <w:r w:rsidRPr="001F6E3B">
        <w:rPr>
          <w:rFonts w:eastAsiaTheme="minorEastAsia"/>
          <w:sz w:val="24"/>
          <w:szCs w:val="24"/>
          <w:u w:val="single"/>
        </w:rPr>
        <w:t>The IL Network has determined that the minimum funding level for Nebraska is $250,000.00.</w:t>
      </w:r>
    </w:p>
    <w:p w14:paraId="4516856D" w14:textId="77777777" w:rsidR="005E7A55" w:rsidRPr="001F6E3B" w:rsidRDefault="005E7A55" w:rsidP="005E7A55">
      <w:pPr>
        <w:spacing w:before="100" w:beforeAutospacing="1" w:after="100" w:afterAutospacing="1"/>
        <w:rPr>
          <w:rFonts w:eastAsiaTheme="minorEastAsia"/>
          <w:sz w:val="24"/>
          <w:szCs w:val="24"/>
          <w:u w:val="single"/>
        </w:rPr>
      </w:pPr>
      <w:r w:rsidRPr="001F6E3B">
        <w:rPr>
          <w:rFonts w:eastAsiaTheme="minorEastAsia"/>
          <w:sz w:val="24"/>
          <w:szCs w:val="24"/>
          <w:u w:val="single"/>
        </w:rPr>
        <w:t xml:space="preserve">If there is </w:t>
      </w:r>
      <w:r w:rsidR="00666556" w:rsidRPr="001F6E3B">
        <w:rPr>
          <w:rFonts w:eastAsiaTheme="minorEastAsia"/>
          <w:sz w:val="24"/>
          <w:szCs w:val="24"/>
          <w:u w:val="single"/>
        </w:rPr>
        <w:t xml:space="preserve">any additional </w:t>
      </w:r>
      <w:proofErr w:type="gramStart"/>
      <w:r w:rsidR="00666556" w:rsidRPr="001F6E3B">
        <w:rPr>
          <w:rFonts w:eastAsiaTheme="minorEastAsia"/>
          <w:sz w:val="24"/>
          <w:szCs w:val="24"/>
          <w:u w:val="single"/>
        </w:rPr>
        <w:t xml:space="preserve">new </w:t>
      </w:r>
      <w:r w:rsidRPr="001F6E3B">
        <w:rPr>
          <w:rFonts w:eastAsiaTheme="minorEastAsia"/>
          <w:sz w:val="24"/>
          <w:szCs w:val="24"/>
          <w:u w:val="single"/>
        </w:rPr>
        <w:t xml:space="preserve"> federal</w:t>
      </w:r>
      <w:proofErr w:type="gramEnd"/>
      <w:r w:rsidRPr="001F6E3B">
        <w:rPr>
          <w:rFonts w:eastAsiaTheme="minorEastAsia"/>
          <w:sz w:val="24"/>
          <w:szCs w:val="24"/>
          <w:u w:val="single"/>
        </w:rPr>
        <w:t xml:space="preserve"> Part C Independent Living allocation made available, which </w:t>
      </w:r>
      <w:r w:rsidR="00666556" w:rsidRPr="001F6E3B">
        <w:rPr>
          <w:rFonts w:eastAsiaTheme="minorEastAsia"/>
          <w:sz w:val="24"/>
          <w:szCs w:val="24"/>
          <w:u w:val="single"/>
        </w:rPr>
        <w:t xml:space="preserve">are </w:t>
      </w:r>
      <w:r w:rsidRPr="001F6E3B">
        <w:rPr>
          <w:rFonts w:eastAsiaTheme="minorEastAsia"/>
          <w:sz w:val="24"/>
          <w:szCs w:val="24"/>
          <w:u w:val="single"/>
        </w:rPr>
        <w:t xml:space="preserve"> not a general </w:t>
      </w:r>
      <w:r w:rsidR="00666556" w:rsidRPr="001F6E3B">
        <w:rPr>
          <w:rFonts w:eastAsiaTheme="minorEastAsia"/>
          <w:sz w:val="24"/>
          <w:szCs w:val="24"/>
          <w:u w:val="single"/>
        </w:rPr>
        <w:t xml:space="preserve">PART C or Cost of Living Part C funds </w:t>
      </w:r>
      <w:r w:rsidRPr="001F6E3B">
        <w:rPr>
          <w:rFonts w:eastAsiaTheme="minorEastAsia"/>
          <w:sz w:val="24"/>
          <w:szCs w:val="24"/>
          <w:u w:val="single"/>
        </w:rPr>
        <w:t xml:space="preserve">for existing Part C funded centers, </w:t>
      </w:r>
      <w:r w:rsidR="00666556" w:rsidRPr="001F6E3B">
        <w:rPr>
          <w:rFonts w:eastAsiaTheme="minorEastAsia"/>
          <w:sz w:val="24"/>
          <w:szCs w:val="24"/>
          <w:u w:val="single"/>
        </w:rPr>
        <w:t xml:space="preserve">and the </w:t>
      </w:r>
      <w:r w:rsidRPr="001F6E3B">
        <w:rPr>
          <w:rFonts w:eastAsiaTheme="minorEastAsia"/>
          <w:sz w:val="24"/>
          <w:szCs w:val="24"/>
          <w:u w:val="single"/>
        </w:rPr>
        <w:t xml:space="preserve">Nebraska SILC, CILs and DSE have determined that both CILs have </w:t>
      </w:r>
      <w:r w:rsidRPr="001F6E3B">
        <w:rPr>
          <w:rFonts w:eastAsiaTheme="minorEastAsia"/>
          <w:sz w:val="24"/>
          <w:szCs w:val="24"/>
          <w:u w:val="single"/>
        </w:rPr>
        <w:lastRenderedPageBreak/>
        <w:t>reached $250,000.00 minimum funding level in federal funds</w:t>
      </w:r>
      <w:r w:rsidR="00666556" w:rsidRPr="001F6E3B">
        <w:rPr>
          <w:rFonts w:eastAsiaTheme="minorEastAsia"/>
          <w:sz w:val="24"/>
          <w:szCs w:val="24"/>
          <w:u w:val="single"/>
        </w:rPr>
        <w:t xml:space="preserve">, </w:t>
      </w:r>
      <w:r w:rsidRPr="001F6E3B">
        <w:rPr>
          <w:rFonts w:eastAsiaTheme="minorEastAsia"/>
          <w:sz w:val="24"/>
          <w:szCs w:val="24"/>
          <w:u w:val="single"/>
        </w:rPr>
        <w:t xml:space="preserve"> the </w:t>
      </w:r>
      <w:r w:rsidR="00872F4D" w:rsidRPr="001F6E3B">
        <w:rPr>
          <w:rFonts w:eastAsiaTheme="minorEastAsia"/>
          <w:sz w:val="24"/>
          <w:szCs w:val="24"/>
          <w:u w:val="single"/>
        </w:rPr>
        <w:t xml:space="preserve">award </w:t>
      </w:r>
      <w:r w:rsidR="00666556" w:rsidRPr="001F6E3B">
        <w:rPr>
          <w:rFonts w:eastAsiaTheme="minorEastAsia"/>
          <w:sz w:val="24"/>
          <w:szCs w:val="24"/>
          <w:u w:val="single"/>
        </w:rPr>
        <w:t xml:space="preserve">of these additional funds </w:t>
      </w:r>
      <w:r w:rsidRPr="001F6E3B">
        <w:rPr>
          <w:rFonts w:eastAsiaTheme="minorEastAsia"/>
          <w:sz w:val="24"/>
          <w:szCs w:val="24"/>
          <w:u w:val="single"/>
        </w:rPr>
        <w:t xml:space="preserve"> would be divided between the Part C centers in a formula of 50%/50% between the two CILs.</w:t>
      </w:r>
    </w:p>
    <w:p w14:paraId="0C09902D" w14:textId="77777777" w:rsidR="008379E6" w:rsidRPr="001F6E3B" w:rsidRDefault="008379E6" w:rsidP="008379E6">
      <w:pPr>
        <w:rPr>
          <w:sz w:val="28"/>
          <w:szCs w:val="28"/>
        </w:rPr>
      </w:pPr>
      <w:r w:rsidRPr="001F6E3B">
        <w:rPr>
          <w:sz w:val="28"/>
          <w:szCs w:val="28"/>
          <w:u w:val="single"/>
        </w:rPr>
        <w:t>If for any reason a CIL closes the NESILC and remaining CILs will redistribute funds as needed. NESILC and the CILs will determine process for fund redistribution.  RFP will be sent out by ACL since both of our CILs receive Part C dollars.  However, if the closure should happen near the end of fiscal year it may be necessary to let the state such as Vocational Rehabilitation and Assistive Technology Partnership will help during that time period.</w:t>
      </w:r>
    </w:p>
    <w:p w14:paraId="65ECBF33" w14:textId="77777777" w:rsidR="008379E6" w:rsidRPr="001F6E3B" w:rsidRDefault="008379E6" w:rsidP="008379E6">
      <w:pPr>
        <w:rPr>
          <w:sz w:val="24"/>
          <w:szCs w:val="24"/>
        </w:rPr>
      </w:pPr>
    </w:p>
    <w:p w14:paraId="466FF1DA" w14:textId="77777777" w:rsidR="00E87EFF" w:rsidRPr="001F6E3B" w:rsidRDefault="00E87EFF" w:rsidP="005E7A55">
      <w:pPr>
        <w:spacing w:before="100" w:beforeAutospacing="1" w:after="100" w:afterAutospacing="1"/>
        <w:rPr>
          <w:rFonts w:eastAsiaTheme="minorEastAsia"/>
          <w:sz w:val="24"/>
          <w:szCs w:val="24"/>
          <w:u w:val="single"/>
        </w:rPr>
      </w:pPr>
      <w:r w:rsidRPr="001F6E3B">
        <w:rPr>
          <w:rFonts w:eastAsiaTheme="minorEastAsia"/>
          <w:sz w:val="24"/>
          <w:szCs w:val="24"/>
          <w:u w:val="single"/>
        </w:rPr>
        <w:t>The Grant Process is:</w:t>
      </w:r>
    </w:p>
    <w:tbl>
      <w:tblPr>
        <w:tblW w:w="8190" w:type="dxa"/>
        <w:tblLook w:val="04A0" w:firstRow="1" w:lastRow="0" w:firstColumn="1" w:lastColumn="0" w:noHBand="0" w:noVBand="1"/>
      </w:tblPr>
      <w:tblGrid>
        <w:gridCol w:w="1390"/>
        <w:gridCol w:w="893"/>
        <w:gridCol w:w="699"/>
        <w:gridCol w:w="2958"/>
        <w:gridCol w:w="2250"/>
      </w:tblGrid>
      <w:tr w:rsidR="001F6E3B" w:rsidRPr="001F6E3B" w14:paraId="37878C69" w14:textId="77777777" w:rsidTr="00A53A81">
        <w:trPr>
          <w:trHeight w:val="705"/>
        </w:trPr>
        <w:tc>
          <w:tcPr>
            <w:tcW w:w="1390" w:type="dxa"/>
            <w:tcBorders>
              <w:top w:val="single" w:sz="4" w:space="0" w:color="auto"/>
              <w:left w:val="nil"/>
              <w:bottom w:val="nil"/>
              <w:right w:val="nil"/>
            </w:tcBorders>
            <w:shd w:val="clear" w:color="000000" w:fill="D9D9D9"/>
            <w:noWrap/>
            <w:vAlign w:val="center"/>
            <w:hideMark/>
          </w:tcPr>
          <w:p w14:paraId="4F9E085E" w14:textId="77777777" w:rsidR="00E87EFF" w:rsidRPr="001F6E3B" w:rsidRDefault="00E87EFF" w:rsidP="00A53A81">
            <w:pPr>
              <w:rPr>
                <w:rFonts w:ascii="Arial" w:hAnsi="Arial" w:cs="Arial"/>
                <w:b/>
                <w:bCs/>
                <w:sz w:val="28"/>
                <w:szCs w:val="28"/>
                <w:u w:val="single"/>
              </w:rPr>
            </w:pPr>
            <w:r w:rsidRPr="001F6E3B">
              <w:rPr>
                <w:rFonts w:ascii="Arial" w:hAnsi="Arial" w:cs="Arial"/>
                <w:b/>
                <w:bCs/>
                <w:sz w:val="28"/>
                <w:szCs w:val="28"/>
                <w:u w:val="single"/>
              </w:rPr>
              <w:t> </w:t>
            </w:r>
          </w:p>
        </w:tc>
        <w:tc>
          <w:tcPr>
            <w:tcW w:w="893" w:type="dxa"/>
            <w:tcBorders>
              <w:top w:val="single" w:sz="4" w:space="0" w:color="auto"/>
              <w:left w:val="nil"/>
              <w:bottom w:val="nil"/>
              <w:right w:val="nil"/>
            </w:tcBorders>
            <w:shd w:val="clear" w:color="000000" w:fill="D9D9D9"/>
            <w:noWrap/>
            <w:vAlign w:val="center"/>
            <w:hideMark/>
          </w:tcPr>
          <w:p w14:paraId="7CB3E59F" w14:textId="77777777" w:rsidR="00E87EFF" w:rsidRPr="001F6E3B" w:rsidRDefault="00E87EFF" w:rsidP="00A53A81">
            <w:pPr>
              <w:rPr>
                <w:rFonts w:ascii="Arial" w:hAnsi="Arial" w:cs="Arial"/>
                <w:b/>
                <w:bCs/>
                <w:sz w:val="28"/>
                <w:szCs w:val="28"/>
                <w:u w:val="single"/>
              </w:rPr>
            </w:pPr>
            <w:r w:rsidRPr="001F6E3B">
              <w:rPr>
                <w:rFonts w:ascii="Arial" w:hAnsi="Arial" w:cs="Arial"/>
                <w:b/>
                <w:bCs/>
                <w:sz w:val="28"/>
                <w:szCs w:val="28"/>
                <w:u w:val="single"/>
              </w:rPr>
              <w:t> </w:t>
            </w:r>
          </w:p>
        </w:tc>
        <w:tc>
          <w:tcPr>
            <w:tcW w:w="699" w:type="dxa"/>
            <w:tcBorders>
              <w:top w:val="single" w:sz="4" w:space="0" w:color="auto"/>
              <w:left w:val="nil"/>
              <w:bottom w:val="nil"/>
              <w:right w:val="nil"/>
            </w:tcBorders>
            <w:shd w:val="clear" w:color="000000" w:fill="D9D9D9"/>
            <w:noWrap/>
            <w:vAlign w:val="center"/>
            <w:hideMark/>
          </w:tcPr>
          <w:p w14:paraId="1C7CFF0C" w14:textId="77777777" w:rsidR="00E87EFF" w:rsidRPr="001F6E3B" w:rsidRDefault="00E87EFF" w:rsidP="00A53A81">
            <w:pPr>
              <w:rPr>
                <w:rFonts w:ascii="Arial" w:hAnsi="Arial" w:cs="Arial"/>
                <w:b/>
                <w:bCs/>
                <w:sz w:val="28"/>
                <w:szCs w:val="28"/>
                <w:u w:val="single"/>
              </w:rPr>
            </w:pPr>
            <w:r w:rsidRPr="001F6E3B">
              <w:rPr>
                <w:rFonts w:ascii="Arial" w:hAnsi="Arial" w:cs="Arial"/>
                <w:b/>
                <w:bCs/>
                <w:sz w:val="28"/>
                <w:szCs w:val="28"/>
                <w:u w:val="single"/>
              </w:rPr>
              <w:t> </w:t>
            </w:r>
          </w:p>
        </w:tc>
        <w:tc>
          <w:tcPr>
            <w:tcW w:w="2958" w:type="dxa"/>
            <w:tcBorders>
              <w:top w:val="single" w:sz="4" w:space="0" w:color="auto"/>
              <w:left w:val="nil"/>
              <w:bottom w:val="nil"/>
              <w:right w:val="single" w:sz="4" w:space="0" w:color="auto"/>
            </w:tcBorders>
            <w:shd w:val="clear" w:color="000000" w:fill="D9D9D9"/>
            <w:vAlign w:val="center"/>
            <w:hideMark/>
          </w:tcPr>
          <w:p w14:paraId="025133A0" w14:textId="77777777" w:rsidR="00E87EFF" w:rsidRPr="001F6E3B" w:rsidRDefault="00E87EFF" w:rsidP="00A53A81">
            <w:pPr>
              <w:rPr>
                <w:rFonts w:ascii="Arial" w:hAnsi="Arial" w:cs="Arial"/>
                <w:b/>
                <w:bCs/>
                <w:sz w:val="28"/>
                <w:szCs w:val="28"/>
                <w:u w:val="single"/>
              </w:rPr>
            </w:pPr>
            <w:r w:rsidRPr="001F6E3B">
              <w:rPr>
                <w:rFonts w:ascii="Arial" w:hAnsi="Arial" w:cs="Arial"/>
                <w:b/>
                <w:bCs/>
                <w:sz w:val="28"/>
                <w:szCs w:val="28"/>
                <w:u w:val="single"/>
              </w:rPr>
              <w:t> </w:t>
            </w:r>
          </w:p>
        </w:tc>
        <w:tc>
          <w:tcPr>
            <w:tcW w:w="2250" w:type="dxa"/>
            <w:tcBorders>
              <w:top w:val="single" w:sz="4" w:space="0" w:color="auto"/>
              <w:left w:val="nil"/>
              <w:bottom w:val="nil"/>
              <w:right w:val="nil"/>
            </w:tcBorders>
            <w:shd w:val="clear" w:color="000000" w:fill="D9D9D9"/>
            <w:noWrap/>
            <w:vAlign w:val="center"/>
            <w:hideMark/>
          </w:tcPr>
          <w:p w14:paraId="00362073" w14:textId="77777777" w:rsidR="00E87EFF" w:rsidRPr="001F6E3B" w:rsidRDefault="00E87EFF" w:rsidP="00A53A81">
            <w:pPr>
              <w:rPr>
                <w:rFonts w:ascii="Arial" w:hAnsi="Arial" w:cs="Arial"/>
                <w:b/>
                <w:bCs/>
                <w:sz w:val="28"/>
                <w:szCs w:val="28"/>
                <w:u w:val="single"/>
              </w:rPr>
            </w:pPr>
            <w:r w:rsidRPr="001F6E3B">
              <w:rPr>
                <w:rFonts w:ascii="Arial" w:hAnsi="Arial" w:cs="Arial"/>
                <w:b/>
                <w:bCs/>
                <w:sz w:val="28"/>
                <w:szCs w:val="28"/>
                <w:u w:val="single"/>
              </w:rPr>
              <w:t> </w:t>
            </w:r>
          </w:p>
        </w:tc>
      </w:tr>
      <w:tr w:rsidR="001F6E3B" w:rsidRPr="001F6E3B" w14:paraId="136415B4" w14:textId="77777777" w:rsidTr="00A53A81">
        <w:trPr>
          <w:trHeight w:val="600"/>
        </w:trPr>
        <w:tc>
          <w:tcPr>
            <w:tcW w:w="1390" w:type="dxa"/>
            <w:tcBorders>
              <w:top w:val="nil"/>
              <w:left w:val="single" w:sz="4" w:space="0" w:color="auto"/>
              <w:bottom w:val="single" w:sz="4" w:space="0" w:color="auto"/>
              <w:right w:val="nil"/>
            </w:tcBorders>
            <w:shd w:val="clear" w:color="000000" w:fill="D9D9D9"/>
            <w:noWrap/>
            <w:vAlign w:val="center"/>
            <w:hideMark/>
          </w:tcPr>
          <w:p w14:paraId="66225E32" w14:textId="77777777" w:rsidR="00E87EFF" w:rsidRPr="001F6E3B" w:rsidRDefault="00E87EFF" w:rsidP="00A53A81">
            <w:pPr>
              <w:rPr>
                <w:rFonts w:ascii="Arial" w:hAnsi="Arial" w:cs="Arial"/>
                <w:b/>
                <w:bCs/>
                <w:sz w:val="24"/>
                <w:szCs w:val="24"/>
              </w:rPr>
            </w:pPr>
            <w:r w:rsidRPr="001F6E3B">
              <w:rPr>
                <w:rFonts w:ascii="Arial" w:hAnsi="Arial" w:cs="Arial"/>
                <w:b/>
                <w:bCs/>
                <w:sz w:val="24"/>
                <w:szCs w:val="24"/>
              </w:rPr>
              <w:t>TIMELINE</w:t>
            </w:r>
          </w:p>
        </w:tc>
        <w:tc>
          <w:tcPr>
            <w:tcW w:w="4550" w:type="dxa"/>
            <w:gridSpan w:val="3"/>
            <w:tcBorders>
              <w:top w:val="nil"/>
              <w:left w:val="single" w:sz="4" w:space="0" w:color="auto"/>
              <w:bottom w:val="single" w:sz="4" w:space="0" w:color="auto"/>
              <w:right w:val="single" w:sz="4" w:space="0" w:color="000000"/>
            </w:tcBorders>
            <w:shd w:val="clear" w:color="000000" w:fill="D9D9D9"/>
            <w:noWrap/>
            <w:vAlign w:val="center"/>
            <w:hideMark/>
          </w:tcPr>
          <w:p w14:paraId="4F848DBD" w14:textId="77777777" w:rsidR="00E87EFF" w:rsidRPr="001F6E3B" w:rsidRDefault="00E87EFF" w:rsidP="00A53A81">
            <w:pPr>
              <w:jc w:val="center"/>
              <w:rPr>
                <w:rFonts w:ascii="Arial" w:hAnsi="Arial" w:cs="Arial"/>
                <w:b/>
                <w:bCs/>
                <w:sz w:val="24"/>
                <w:szCs w:val="24"/>
              </w:rPr>
            </w:pPr>
            <w:r w:rsidRPr="001F6E3B">
              <w:rPr>
                <w:rFonts w:ascii="Arial" w:hAnsi="Arial" w:cs="Arial"/>
                <w:b/>
                <w:bCs/>
                <w:sz w:val="24"/>
                <w:szCs w:val="24"/>
              </w:rPr>
              <w:t>TASK</w:t>
            </w:r>
          </w:p>
        </w:tc>
        <w:tc>
          <w:tcPr>
            <w:tcW w:w="2250" w:type="dxa"/>
            <w:tcBorders>
              <w:top w:val="nil"/>
              <w:left w:val="nil"/>
              <w:bottom w:val="single" w:sz="4" w:space="0" w:color="auto"/>
              <w:right w:val="single" w:sz="4" w:space="0" w:color="auto"/>
            </w:tcBorders>
            <w:shd w:val="clear" w:color="000000" w:fill="D9D9D9"/>
            <w:vAlign w:val="center"/>
            <w:hideMark/>
          </w:tcPr>
          <w:p w14:paraId="2B3E62E1" w14:textId="77777777" w:rsidR="00E87EFF" w:rsidRPr="001F6E3B" w:rsidRDefault="00E87EFF" w:rsidP="00A53A81">
            <w:pPr>
              <w:jc w:val="center"/>
              <w:rPr>
                <w:rFonts w:ascii="Arial" w:hAnsi="Arial" w:cs="Arial"/>
                <w:b/>
                <w:bCs/>
                <w:sz w:val="24"/>
                <w:szCs w:val="24"/>
              </w:rPr>
            </w:pPr>
            <w:r w:rsidRPr="001F6E3B">
              <w:rPr>
                <w:rFonts w:ascii="Arial" w:hAnsi="Arial" w:cs="Arial"/>
                <w:b/>
                <w:bCs/>
                <w:sz w:val="24"/>
                <w:szCs w:val="24"/>
              </w:rPr>
              <w:t>PROCESSING TIME ESTIMATE</w:t>
            </w:r>
          </w:p>
        </w:tc>
      </w:tr>
      <w:tr w:rsidR="001F6E3B" w:rsidRPr="001F6E3B" w14:paraId="4FAED248" w14:textId="77777777" w:rsidTr="00A53A81">
        <w:trPr>
          <w:trHeight w:val="300"/>
        </w:trPr>
        <w:tc>
          <w:tcPr>
            <w:tcW w:w="1390" w:type="dxa"/>
            <w:tcBorders>
              <w:top w:val="nil"/>
              <w:left w:val="single" w:sz="4" w:space="0" w:color="auto"/>
              <w:bottom w:val="nil"/>
              <w:right w:val="nil"/>
            </w:tcBorders>
            <w:shd w:val="clear" w:color="auto" w:fill="auto"/>
            <w:noWrap/>
            <w:vAlign w:val="bottom"/>
            <w:hideMark/>
          </w:tcPr>
          <w:p w14:paraId="01A14434" w14:textId="77777777" w:rsidR="00E87EFF" w:rsidRPr="001F6E3B" w:rsidRDefault="00E87EFF" w:rsidP="00A53A81">
            <w:pPr>
              <w:rPr>
                <w:rFonts w:ascii="Arial" w:hAnsi="Arial" w:cs="Arial"/>
                <w:sz w:val="24"/>
                <w:szCs w:val="24"/>
              </w:rPr>
            </w:pPr>
            <w:r w:rsidRPr="001F6E3B">
              <w:rPr>
                <w:rFonts w:ascii="Arial" w:hAnsi="Arial" w:cs="Arial"/>
                <w:sz w:val="24"/>
                <w:szCs w:val="24"/>
              </w:rPr>
              <w:t>September</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22C24001" w14:textId="77777777" w:rsidR="00E87EFF" w:rsidRPr="001F6E3B" w:rsidRDefault="00E87EFF" w:rsidP="00A53A81">
            <w:pPr>
              <w:rPr>
                <w:rFonts w:ascii="Arial" w:hAnsi="Arial" w:cs="Arial"/>
                <w:sz w:val="24"/>
                <w:szCs w:val="24"/>
              </w:rPr>
            </w:pPr>
            <w:r w:rsidRPr="001F6E3B">
              <w:rPr>
                <w:rFonts w:ascii="Arial" w:hAnsi="Arial" w:cs="Arial"/>
                <w:sz w:val="24"/>
                <w:szCs w:val="24"/>
              </w:rPr>
              <w:t>DSE Business Office works with the DSE Grant PI to format SPIL Budget</w:t>
            </w:r>
          </w:p>
        </w:tc>
        <w:tc>
          <w:tcPr>
            <w:tcW w:w="2250" w:type="dxa"/>
            <w:tcBorders>
              <w:top w:val="nil"/>
              <w:left w:val="nil"/>
              <w:bottom w:val="nil"/>
              <w:right w:val="single" w:sz="4" w:space="0" w:color="auto"/>
            </w:tcBorders>
            <w:shd w:val="clear" w:color="auto" w:fill="auto"/>
            <w:vAlign w:val="bottom"/>
            <w:hideMark/>
          </w:tcPr>
          <w:p w14:paraId="111E3A4A" w14:textId="77777777" w:rsidR="00E87EFF" w:rsidRPr="001F6E3B" w:rsidRDefault="00E87EFF" w:rsidP="00A53A81">
            <w:pPr>
              <w:rPr>
                <w:rFonts w:ascii="Arial" w:hAnsi="Arial" w:cs="Arial"/>
                <w:sz w:val="24"/>
                <w:szCs w:val="24"/>
              </w:rPr>
            </w:pPr>
            <w:r w:rsidRPr="001F6E3B">
              <w:rPr>
                <w:rFonts w:ascii="Arial" w:hAnsi="Arial" w:cs="Arial"/>
                <w:sz w:val="24"/>
                <w:szCs w:val="24"/>
              </w:rPr>
              <w:t>1-2 Weeks</w:t>
            </w:r>
          </w:p>
        </w:tc>
      </w:tr>
      <w:tr w:rsidR="001F6E3B" w:rsidRPr="001F6E3B" w14:paraId="0D1E15EB" w14:textId="77777777" w:rsidTr="00A53A81">
        <w:trPr>
          <w:trHeight w:val="300"/>
        </w:trPr>
        <w:tc>
          <w:tcPr>
            <w:tcW w:w="1390" w:type="dxa"/>
            <w:tcBorders>
              <w:top w:val="nil"/>
              <w:left w:val="single" w:sz="4" w:space="0" w:color="auto"/>
              <w:bottom w:val="nil"/>
              <w:right w:val="nil"/>
            </w:tcBorders>
            <w:shd w:val="clear" w:color="auto" w:fill="auto"/>
            <w:noWrap/>
            <w:vAlign w:val="bottom"/>
            <w:hideMark/>
          </w:tcPr>
          <w:p w14:paraId="00C5E87E"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4374DAC7"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699" w:type="dxa"/>
            <w:tcBorders>
              <w:top w:val="nil"/>
              <w:left w:val="nil"/>
              <w:bottom w:val="nil"/>
              <w:right w:val="nil"/>
            </w:tcBorders>
            <w:shd w:val="clear" w:color="auto" w:fill="auto"/>
            <w:noWrap/>
            <w:vAlign w:val="bottom"/>
            <w:hideMark/>
          </w:tcPr>
          <w:p w14:paraId="74F9D630" w14:textId="77777777" w:rsidR="00E87EFF" w:rsidRPr="001F6E3B" w:rsidRDefault="00E87EFF" w:rsidP="00A53A81">
            <w:pPr>
              <w:rPr>
                <w:rFonts w:ascii="Arial" w:hAnsi="Arial" w:cs="Arial"/>
                <w:sz w:val="24"/>
                <w:szCs w:val="24"/>
              </w:rPr>
            </w:pPr>
          </w:p>
        </w:tc>
        <w:tc>
          <w:tcPr>
            <w:tcW w:w="2958" w:type="dxa"/>
            <w:tcBorders>
              <w:top w:val="nil"/>
              <w:left w:val="nil"/>
              <w:bottom w:val="nil"/>
              <w:right w:val="single" w:sz="4" w:space="0" w:color="auto"/>
            </w:tcBorders>
            <w:shd w:val="clear" w:color="auto" w:fill="auto"/>
            <w:vAlign w:val="bottom"/>
            <w:hideMark/>
          </w:tcPr>
          <w:p w14:paraId="2F9AE933"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2250" w:type="dxa"/>
            <w:tcBorders>
              <w:top w:val="nil"/>
              <w:left w:val="nil"/>
              <w:bottom w:val="nil"/>
              <w:right w:val="single" w:sz="4" w:space="0" w:color="auto"/>
            </w:tcBorders>
            <w:shd w:val="clear" w:color="auto" w:fill="auto"/>
            <w:noWrap/>
            <w:vAlign w:val="bottom"/>
            <w:hideMark/>
          </w:tcPr>
          <w:p w14:paraId="64F10372"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r>
      <w:tr w:rsidR="001F6E3B" w:rsidRPr="001F6E3B" w14:paraId="544B64E2" w14:textId="77777777" w:rsidTr="00A53A81">
        <w:trPr>
          <w:trHeight w:val="315"/>
        </w:trPr>
        <w:tc>
          <w:tcPr>
            <w:tcW w:w="1390" w:type="dxa"/>
            <w:tcBorders>
              <w:top w:val="nil"/>
              <w:left w:val="single" w:sz="4" w:space="0" w:color="auto"/>
              <w:bottom w:val="nil"/>
              <w:right w:val="nil"/>
            </w:tcBorders>
            <w:shd w:val="clear" w:color="auto" w:fill="auto"/>
            <w:noWrap/>
            <w:vAlign w:val="bottom"/>
            <w:hideMark/>
          </w:tcPr>
          <w:p w14:paraId="563B8241" w14:textId="77777777" w:rsidR="00E87EFF" w:rsidRPr="001F6E3B" w:rsidRDefault="00E87EFF" w:rsidP="00A53A81">
            <w:pPr>
              <w:rPr>
                <w:rFonts w:ascii="Arial" w:hAnsi="Arial" w:cs="Arial"/>
                <w:sz w:val="24"/>
                <w:szCs w:val="24"/>
              </w:rPr>
            </w:pPr>
            <w:r w:rsidRPr="001F6E3B">
              <w:rPr>
                <w:rFonts w:ascii="Arial" w:hAnsi="Arial" w:cs="Arial"/>
                <w:sz w:val="24"/>
                <w:szCs w:val="24"/>
              </w:rPr>
              <w:t>September</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4400E60F" w14:textId="77777777" w:rsidR="00E87EFF" w:rsidRPr="001F6E3B" w:rsidRDefault="00E87EFF" w:rsidP="00A53A81">
            <w:pPr>
              <w:rPr>
                <w:rFonts w:ascii="Arial" w:hAnsi="Arial" w:cs="Arial"/>
                <w:sz w:val="24"/>
                <w:szCs w:val="24"/>
                <w:u w:val="single"/>
              </w:rPr>
            </w:pPr>
            <w:r w:rsidRPr="001F6E3B">
              <w:rPr>
                <w:rFonts w:ascii="Arial" w:hAnsi="Arial" w:cs="Arial"/>
                <w:sz w:val="24"/>
                <w:szCs w:val="24"/>
                <w:u w:val="single"/>
              </w:rPr>
              <w:t>Subrecipients forms sent to the DSE Business Office for the upcoming grant year:</w:t>
            </w:r>
          </w:p>
        </w:tc>
        <w:tc>
          <w:tcPr>
            <w:tcW w:w="2250" w:type="dxa"/>
            <w:tcBorders>
              <w:top w:val="nil"/>
              <w:left w:val="nil"/>
              <w:bottom w:val="nil"/>
              <w:right w:val="single" w:sz="4" w:space="0" w:color="auto"/>
            </w:tcBorders>
            <w:shd w:val="clear" w:color="auto" w:fill="auto"/>
            <w:noWrap/>
            <w:vAlign w:val="bottom"/>
            <w:hideMark/>
          </w:tcPr>
          <w:p w14:paraId="71869D3F" w14:textId="77777777" w:rsidR="00E87EFF" w:rsidRPr="001F6E3B" w:rsidRDefault="00E87EFF" w:rsidP="00A53A81">
            <w:pPr>
              <w:rPr>
                <w:rFonts w:ascii="Arial" w:hAnsi="Arial" w:cs="Arial"/>
                <w:sz w:val="24"/>
                <w:szCs w:val="24"/>
              </w:rPr>
            </w:pPr>
            <w:r w:rsidRPr="001F6E3B">
              <w:rPr>
                <w:rFonts w:ascii="Arial" w:hAnsi="Arial" w:cs="Arial"/>
                <w:sz w:val="24"/>
                <w:szCs w:val="24"/>
              </w:rPr>
              <w:t>Up to 4 weeks</w:t>
            </w:r>
          </w:p>
        </w:tc>
      </w:tr>
      <w:tr w:rsidR="001F6E3B" w:rsidRPr="001F6E3B" w14:paraId="72FFF030" w14:textId="77777777" w:rsidTr="00A53A81">
        <w:trPr>
          <w:trHeight w:val="315"/>
        </w:trPr>
        <w:tc>
          <w:tcPr>
            <w:tcW w:w="1390" w:type="dxa"/>
            <w:tcBorders>
              <w:top w:val="nil"/>
              <w:left w:val="single" w:sz="4" w:space="0" w:color="auto"/>
              <w:bottom w:val="nil"/>
              <w:right w:val="nil"/>
            </w:tcBorders>
            <w:shd w:val="clear" w:color="auto" w:fill="auto"/>
            <w:noWrap/>
            <w:vAlign w:val="bottom"/>
            <w:hideMark/>
          </w:tcPr>
          <w:p w14:paraId="6B6A1AA0"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608C54E0" w14:textId="77777777" w:rsidR="00E87EFF" w:rsidRPr="001F6E3B" w:rsidRDefault="00E87EFF" w:rsidP="00A53A81">
            <w:pPr>
              <w:rPr>
                <w:rFonts w:ascii="Arial" w:hAnsi="Arial" w:cs="Arial"/>
                <w:b/>
                <w:bCs/>
                <w:sz w:val="24"/>
                <w:szCs w:val="24"/>
              </w:rPr>
            </w:pPr>
            <w:r w:rsidRPr="001F6E3B">
              <w:rPr>
                <w:rFonts w:ascii="Arial" w:hAnsi="Arial" w:cs="Arial"/>
                <w:b/>
                <w:bCs/>
                <w:sz w:val="24"/>
                <w:szCs w:val="24"/>
              </w:rPr>
              <w:t> </w:t>
            </w:r>
          </w:p>
        </w:tc>
        <w:tc>
          <w:tcPr>
            <w:tcW w:w="699" w:type="dxa"/>
            <w:tcBorders>
              <w:top w:val="nil"/>
              <w:left w:val="nil"/>
              <w:bottom w:val="nil"/>
              <w:right w:val="nil"/>
            </w:tcBorders>
            <w:shd w:val="clear" w:color="auto" w:fill="auto"/>
            <w:noWrap/>
            <w:vAlign w:val="bottom"/>
            <w:hideMark/>
          </w:tcPr>
          <w:p w14:paraId="02A0ECD2" w14:textId="77777777" w:rsidR="00E87EFF" w:rsidRPr="001F6E3B" w:rsidRDefault="00E87EFF" w:rsidP="00A53A81">
            <w:pPr>
              <w:rPr>
                <w:rFonts w:ascii="Arial" w:hAnsi="Arial" w:cs="Arial"/>
                <w:sz w:val="24"/>
                <w:szCs w:val="24"/>
              </w:rPr>
            </w:pPr>
            <w:r w:rsidRPr="001F6E3B">
              <w:rPr>
                <w:rFonts w:ascii="Arial" w:hAnsi="Arial" w:cs="Arial"/>
                <w:sz w:val="24"/>
                <w:szCs w:val="24"/>
              </w:rPr>
              <w:t>A.</w:t>
            </w:r>
          </w:p>
        </w:tc>
        <w:tc>
          <w:tcPr>
            <w:tcW w:w="2958" w:type="dxa"/>
            <w:tcBorders>
              <w:top w:val="nil"/>
              <w:left w:val="nil"/>
              <w:bottom w:val="nil"/>
              <w:right w:val="single" w:sz="4" w:space="0" w:color="auto"/>
            </w:tcBorders>
            <w:shd w:val="clear" w:color="auto" w:fill="auto"/>
            <w:vAlign w:val="bottom"/>
            <w:hideMark/>
          </w:tcPr>
          <w:p w14:paraId="72A9E6CA" w14:textId="77777777" w:rsidR="00E87EFF" w:rsidRPr="001F6E3B" w:rsidRDefault="00E87EFF" w:rsidP="00A53A81">
            <w:pPr>
              <w:rPr>
                <w:rFonts w:ascii="Arial" w:hAnsi="Arial" w:cs="Arial"/>
                <w:sz w:val="24"/>
                <w:szCs w:val="24"/>
              </w:rPr>
            </w:pPr>
            <w:r w:rsidRPr="001F6E3B">
              <w:rPr>
                <w:rFonts w:ascii="Arial" w:hAnsi="Arial" w:cs="Arial"/>
                <w:sz w:val="24"/>
                <w:szCs w:val="24"/>
              </w:rPr>
              <w:t>Intent to Form a Subcontract</w:t>
            </w:r>
          </w:p>
        </w:tc>
        <w:tc>
          <w:tcPr>
            <w:tcW w:w="2250" w:type="dxa"/>
            <w:tcBorders>
              <w:top w:val="nil"/>
              <w:left w:val="nil"/>
              <w:bottom w:val="nil"/>
              <w:right w:val="single" w:sz="4" w:space="0" w:color="auto"/>
            </w:tcBorders>
            <w:shd w:val="clear" w:color="auto" w:fill="auto"/>
            <w:noWrap/>
            <w:vAlign w:val="bottom"/>
            <w:hideMark/>
          </w:tcPr>
          <w:p w14:paraId="7B07BD8E"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r>
      <w:tr w:rsidR="001F6E3B" w:rsidRPr="001F6E3B" w14:paraId="61C8C503" w14:textId="77777777" w:rsidTr="00A53A81">
        <w:trPr>
          <w:trHeight w:val="315"/>
        </w:trPr>
        <w:tc>
          <w:tcPr>
            <w:tcW w:w="1390" w:type="dxa"/>
            <w:tcBorders>
              <w:top w:val="nil"/>
              <w:left w:val="single" w:sz="4" w:space="0" w:color="auto"/>
              <w:bottom w:val="nil"/>
              <w:right w:val="nil"/>
            </w:tcBorders>
            <w:shd w:val="clear" w:color="auto" w:fill="auto"/>
            <w:noWrap/>
            <w:vAlign w:val="bottom"/>
            <w:hideMark/>
          </w:tcPr>
          <w:p w14:paraId="5FAE482A"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3C134E4C" w14:textId="77777777" w:rsidR="00E87EFF" w:rsidRPr="001F6E3B" w:rsidRDefault="00E87EFF" w:rsidP="00A53A81">
            <w:pPr>
              <w:rPr>
                <w:rFonts w:ascii="Arial" w:hAnsi="Arial" w:cs="Arial"/>
                <w:b/>
                <w:bCs/>
                <w:sz w:val="24"/>
                <w:szCs w:val="24"/>
              </w:rPr>
            </w:pPr>
            <w:r w:rsidRPr="001F6E3B">
              <w:rPr>
                <w:rFonts w:ascii="Arial" w:hAnsi="Arial" w:cs="Arial"/>
                <w:b/>
                <w:bCs/>
                <w:sz w:val="24"/>
                <w:szCs w:val="24"/>
              </w:rPr>
              <w:t> </w:t>
            </w:r>
          </w:p>
        </w:tc>
        <w:tc>
          <w:tcPr>
            <w:tcW w:w="699" w:type="dxa"/>
            <w:tcBorders>
              <w:top w:val="nil"/>
              <w:left w:val="nil"/>
              <w:bottom w:val="nil"/>
              <w:right w:val="nil"/>
            </w:tcBorders>
            <w:shd w:val="clear" w:color="auto" w:fill="auto"/>
            <w:noWrap/>
            <w:vAlign w:val="bottom"/>
            <w:hideMark/>
          </w:tcPr>
          <w:p w14:paraId="4BAF87AF" w14:textId="77777777" w:rsidR="00E87EFF" w:rsidRPr="001F6E3B" w:rsidRDefault="00E87EFF" w:rsidP="00A53A81">
            <w:pPr>
              <w:rPr>
                <w:rFonts w:ascii="Arial" w:hAnsi="Arial" w:cs="Arial"/>
                <w:sz w:val="24"/>
                <w:szCs w:val="24"/>
              </w:rPr>
            </w:pPr>
            <w:r w:rsidRPr="001F6E3B">
              <w:rPr>
                <w:rFonts w:ascii="Arial" w:hAnsi="Arial" w:cs="Arial"/>
                <w:sz w:val="24"/>
                <w:szCs w:val="24"/>
              </w:rPr>
              <w:t>B.</w:t>
            </w:r>
          </w:p>
        </w:tc>
        <w:tc>
          <w:tcPr>
            <w:tcW w:w="2958" w:type="dxa"/>
            <w:tcBorders>
              <w:top w:val="nil"/>
              <w:left w:val="nil"/>
              <w:bottom w:val="nil"/>
              <w:right w:val="single" w:sz="4" w:space="0" w:color="auto"/>
            </w:tcBorders>
            <w:shd w:val="clear" w:color="auto" w:fill="auto"/>
            <w:vAlign w:val="bottom"/>
            <w:hideMark/>
          </w:tcPr>
          <w:p w14:paraId="27F528C1" w14:textId="77777777" w:rsidR="00E87EFF" w:rsidRPr="001F6E3B" w:rsidRDefault="00E87EFF" w:rsidP="00A53A81">
            <w:pPr>
              <w:rPr>
                <w:rFonts w:ascii="Arial" w:hAnsi="Arial" w:cs="Arial"/>
                <w:sz w:val="24"/>
                <w:szCs w:val="24"/>
              </w:rPr>
            </w:pPr>
            <w:r w:rsidRPr="001F6E3B">
              <w:rPr>
                <w:rFonts w:ascii="Arial" w:hAnsi="Arial" w:cs="Arial"/>
                <w:sz w:val="24"/>
                <w:szCs w:val="24"/>
              </w:rPr>
              <w:t>Subrecipients Contacts Page</w:t>
            </w:r>
          </w:p>
        </w:tc>
        <w:tc>
          <w:tcPr>
            <w:tcW w:w="2250" w:type="dxa"/>
            <w:tcBorders>
              <w:top w:val="nil"/>
              <w:left w:val="nil"/>
              <w:bottom w:val="nil"/>
              <w:right w:val="single" w:sz="4" w:space="0" w:color="auto"/>
            </w:tcBorders>
            <w:shd w:val="clear" w:color="auto" w:fill="auto"/>
            <w:noWrap/>
            <w:vAlign w:val="bottom"/>
            <w:hideMark/>
          </w:tcPr>
          <w:p w14:paraId="03294856"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r>
      <w:tr w:rsidR="001F6E3B" w:rsidRPr="001F6E3B" w14:paraId="5EB23B36" w14:textId="77777777" w:rsidTr="00A53A81">
        <w:trPr>
          <w:trHeight w:val="315"/>
        </w:trPr>
        <w:tc>
          <w:tcPr>
            <w:tcW w:w="1390" w:type="dxa"/>
            <w:tcBorders>
              <w:top w:val="nil"/>
              <w:left w:val="single" w:sz="4" w:space="0" w:color="auto"/>
              <w:bottom w:val="nil"/>
              <w:right w:val="nil"/>
            </w:tcBorders>
            <w:shd w:val="clear" w:color="auto" w:fill="auto"/>
            <w:noWrap/>
            <w:vAlign w:val="bottom"/>
            <w:hideMark/>
          </w:tcPr>
          <w:p w14:paraId="6E3ADFA7"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63A2F929" w14:textId="77777777" w:rsidR="00E87EFF" w:rsidRPr="001F6E3B" w:rsidRDefault="00E87EFF" w:rsidP="00A53A81">
            <w:pPr>
              <w:rPr>
                <w:rFonts w:ascii="Arial" w:hAnsi="Arial" w:cs="Arial"/>
                <w:b/>
                <w:bCs/>
                <w:sz w:val="24"/>
                <w:szCs w:val="24"/>
              </w:rPr>
            </w:pPr>
            <w:r w:rsidRPr="001F6E3B">
              <w:rPr>
                <w:rFonts w:ascii="Arial" w:hAnsi="Arial" w:cs="Arial"/>
                <w:b/>
                <w:bCs/>
                <w:sz w:val="24"/>
                <w:szCs w:val="24"/>
              </w:rPr>
              <w:t> </w:t>
            </w:r>
          </w:p>
        </w:tc>
        <w:tc>
          <w:tcPr>
            <w:tcW w:w="699" w:type="dxa"/>
            <w:tcBorders>
              <w:top w:val="nil"/>
              <w:left w:val="nil"/>
              <w:bottom w:val="nil"/>
              <w:right w:val="nil"/>
            </w:tcBorders>
            <w:shd w:val="clear" w:color="auto" w:fill="auto"/>
            <w:noWrap/>
            <w:vAlign w:val="bottom"/>
            <w:hideMark/>
          </w:tcPr>
          <w:p w14:paraId="7E3D7E85" w14:textId="77777777" w:rsidR="00E87EFF" w:rsidRPr="001F6E3B" w:rsidRDefault="00E87EFF" w:rsidP="00A53A81">
            <w:pPr>
              <w:rPr>
                <w:rFonts w:ascii="Arial" w:hAnsi="Arial" w:cs="Arial"/>
                <w:sz w:val="24"/>
                <w:szCs w:val="24"/>
              </w:rPr>
            </w:pPr>
            <w:r w:rsidRPr="001F6E3B">
              <w:rPr>
                <w:rFonts w:ascii="Arial" w:hAnsi="Arial" w:cs="Arial"/>
                <w:sz w:val="24"/>
                <w:szCs w:val="24"/>
              </w:rPr>
              <w:t>C.</w:t>
            </w:r>
          </w:p>
        </w:tc>
        <w:tc>
          <w:tcPr>
            <w:tcW w:w="2958" w:type="dxa"/>
            <w:tcBorders>
              <w:top w:val="nil"/>
              <w:left w:val="nil"/>
              <w:bottom w:val="nil"/>
              <w:right w:val="single" w:sz="4" w:space="0" w:color="auto"/>
            </w:tcBorders>
            <w:shd w:val="clear" w:color="auto" w:fill="auto"/>
            <w:vAlign w:val="bottom"/>
            <w:hideMark/>
          </w:tcPr>
          <w:p w14:paraId="182BB259" w14:textId="77777777" w:rsidR="00E87EFF" w:rsidRPr="001F6E3B" w:rsidRDefault="00E87EFF" w:rsidP="00A53A81">
            <w:pPr>
              <w:rPr>
                <w:rFonts w:ascii="Arial" w:hAnsi="Arial" w:cs="Arial"/>
                <w:sz w:val="24"/>
                <w:szCs w:val="24"/>
              </w:rPr>
            </w:pPr>
            <w:r w:rsidRPr="001F6E3B">
              <w:rPr>
                <w:rFonts w:ascii="Arial" w:hAnsi="Arial" w:cs="Arial"/>
                <w:sz w:val="24"/>
                <w:szCs w:val="24"/>
              </w:rPr>
              <w:t>Budget</w:t>
            </w:r>
          </w:p>
        </w:tc>
        <w:tc>
          <w:tcPr>
            <w:tcW w:w="2250" w:type="dxa"/>
            <w:tcBorders>
              <w:top w:val="nil"/>
              <w:left w:val="nil"/>
              <w:bottom w:val="nil"/>
              <w:right w:val="single" w:sz="4" w:space="0" w:color="auto"/>
            </w:tcBorders>
            <w:shd w:val="clear" w:color="auto" w:fill="auto"/>
            <w:noWrap/>
            <w:vAlign w:val="bottom"/>
            <w:hideMark/>
          </w:tcPr>
          <w:p w14:paraId="5F65C7E3"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r>
      <w:tr w:rsidR="001F6E3B" w:rsidRPr="001F6E3B" w14:paraId="36204E13" w14:textId="77777777" w:rsidTr="00A53A81">
        <w:trPr>
          <w:trHeight w:val="315"/>
        </w:trPr>
        <w:tc>
          <w:tcPr>
            <w:tcW w:w="1390" w:type="dxa"/>
            <w:tcBorders>
              <w:top w:val="nil"/>
              <w:left w:val="single" w:sz="4" w:space="0" w:color="auto"/>
              <w:bottom w:val="nil"/>
              <w:right w:val="nil"/>
            </w:tcBorders>
            <w:shd w:val="clear" w:color="auto" w:fill="auto"/>
            <w:noWrap/>
            <w:vAlign w:val="bottom"/>
            <w:hideMark/>
          </w:tcPr>
          <w:p w14:paraId="76966819"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03246CFD" w14:textId="77777777" w:rsidR="00E87EFF" w:rsidRPr="001F6E3B" w:rsidRDefault="00E87EFF" w:rsidP="00A53A81">
            <w:pPr>
              <w:rPr>
                <w:rFonts w:ascii="Arial" w:hAnsi="Arial" w:cs="Arial"/>
                <w:b/>
                <w:bCs/>
                <w:sz w:val="24"/>
                <w:szCs w:val="24"/>
              </w:rPr>
            </w:pPr>
            <w:r w:rsidRPr="001F6E3B">
              <w:rPr>
                <w:rFonts w:ascii="Arial" w:hAnsi="Arial" w:cs="Arial"/>
                <w:b/>
                <w:bCs/>
                <w:sz w:val="24"/>
                <w:szCs w:val="24"/>
              </w:rPr>
              <w:t> </w:t>
            </w:r>
          </w:p>
        </w:tc>
        <w:tc>
          <w:tcPr>
            <w:tcW w:w="699" w:type="dxa"/>
            <w:tcBorders>
              <w:top w:val="nil"/>
              <w:left w:val="nil"/>
              <w:bottom w:val="nil"/>
              <w:right w:val="nil"/>
            </w:tcBorders>
            <w:shd w:val="clear" w:color="auto" w:fill="auto"/>
            <w:noWrap/>
            <w:vAlign w:val="bottom"/>
            <w:hideMark/>
          </w:tcPr>
          <w:p w14:paraId="2775DA96" w14:textId="77777777" w:rsidR="00E87EFF" w:rsidRPr="001F6E3B" w:rsidRDefault="00E87EFF" w:rsidP="00A53A81">
            <w:pPr>
              <w:rPr>
                <w:rFonts w:ascii="Arial" w:hAnsi="Arial" w:cs="Arial"/>
                <w:sz w:val="24"/>
                <w:szCs w:val="24"/>
              </w:rPr>
            </w:pPr>
            <w:r w:rsidRPr="001F6E3B">
              <w:rPr>
                <w:rFonts w:ascii="Arial" w:hAnsi="Arial" w:cs="Arial"/>
                <w:sz w:val="24"/>
                <w:szCs w:val="24"/>
              </w:rPr>
              <w:t>D.</w:t>
            </w:r>
          </w:p>
        </w:tc>
        <w:tc>
          <w:tcPr>
            <w:tcW w:w="2958" w:type="dxa"/>
            <w:tcBorders>
              <w:top w:val="nil"/>
              <w:left w:val="nil"/>
              <w:bottom w:val="nil"/>
              <w:right w:val="single" w:sz="4" w:space="0" w:color="auto"/>
            </w:tcBorders>
            <w:shd w:val="clear" w:color="auto" w:fill="auto"/>
            <w:vAlign w:val="bottom"/>
            <w:hideMark/>
          </w:tcPr>
          <w:p w14:paraId="6F4F7A91" w14:textId="77777777" w:rsidR="00E87EFF" w:rsidRPr="001F6E3B" w:rsidRDefault="00E87EFF" w:rsidP="00A53A81">
            <w:pPr>
              <w:rPr>
                <w:rFonts w:ascii="Arial" w:hAnsi="Arial" w:cs="Arial"/>
                <w:sz w:val="24"/>
                <w:szCs w:val="24"/>
              </w:rPr>
            </w:pPr>
            <w:r w:rsidRPr="001F6E3B">
              <w:rPr>
                <w:rFonts w:ascii="Arial" w:hAnsi="Arial" w:cs="Arial"/>
                <w:sz w:val="24"/>
                <w:szCs w:val="24"/>
              </w:rPr>
              <w:t>Budget Justification</w:t>
            </w:r>
          </w:p>
        </w:tc>
        <w:tc>
          <w:tcPr>
            <w:tcW w:w="2250" w:type="dxa"/>
            <w:tcBorders>
              <w:top w:val="nil"/>
              <w:left w:val="nil"/>
              <w:bottom w:val="nil"/>
              <w:right w:val="single" w:sz="4" w:space="0" w:color="auto"/>
            </w:tcBorders>
            <w:shd w:val="clear" w:color="auto" w:fill="auto"/>
            <w:noWrap/>
            <w:vAlign w:val="bottom"/>
            <w:hideMark/>
          </w:tcPr>
          <w:p w14:paraId="571E07DB"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r>
      <w:tr w:rsidR="001F6E3B" w:rsidRPr="001F6E3B" w14:paraId="19C66905" w14:textId="77777777" w:rsidTr="00A53A81">
        <w:trPr>
          <w:trHeight w:val="315"/>
        </w:trPr>
        <w:tc>
          <w:tcPr>
            <w:tcW w:w="1390" w:type="dxa"/>
            <w:tcBorders>
              <w:top w:val="nil"/>
              <w:left w:val="single" w:sz="4" w:space="0" w:color="auto"/>
              <w:bottom w:val="nil"/>
              <w:right w:val="nil"/>
            </w:tcBorders>
            <w:shd w:val="clear" w:color="auto" w:fill="auto"/>
            <w:noWrap/>
            <w:vAlign w:val="bottom"/>
            <w:hideMark/>
          </w:tcPr>
          <w:p w14:paraId="10600FDD"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504D4669" w14:textId="77777777" w:rsidR="00E87EFF" w:rsidRPr="001F6E3B" w:rsidRDefault="00E87EFF" w:rsidP="00A53A81">
            <w:pPr>
              <w:rPr>
                <w:rFonts w:ascii="Arial" w:hAnsi="Arial" w:cs="Arial"/>
                <w:b/>
                <w:bCs/>
                <w:sz w:val="24"/>
                <w:szCs w:val="24"/>
              </w:rPr>
            </w:pPr>
            <w:r w:rsidRPr="001F6E3B">
              <w:rPr>
                <w:rFonts w:ascii="Arial" w:hAnsi="Arial" w:cs="Arial"/>
                <w:b/>
                <w:bCs/>
                <w:sz w:val="24"/>
                <w:szCs w:val="24"/>
              </w:rPr>
              <w:t> </w:t>
            </w:r>
          </w:p>
        </w:tc>
        <w:tc>
          <w:tcPr>
            <w:tcW w:w="699" w:type="dxa"/>
            <w:tcBorders>
              <w:top w:val="nil"/>
              <w:left w:val="nil"/>
              <w:bottom w:val="nil"/>
              <w:right w:val="nil"/>
            </w:tcBorders>
            <w:shd w:val="clear" w:color="auto" w:fill="auto"/>
            <w:noWrap/>
            <w:vAlign w:val="bottom"/>
            <w:hideMark/>
          </w:tcPr>
          <w:p w14:paraId="3F92FBAB" w14:textId="77777777" w:rsidR="00E87EFF" w:rsidRPr="001F6E3B" w:rsidRDefault="00E87EFF" w:rsidP="00A53A81">
            <w:pPr>
              <w:rPr>
                <w:rFonts w:ascii="Arial" w:hAnsi="Arial" w:cs="Arial"/>
                <w:sz w:val="24"/>
                <w:szCs w:val="24"/>
              </w:rPr>
            </w:pPr>
            <w:r w:rsidRPr="001F6E3B">
              <w:rPr>
                <w:rFonts w:ascii="Arial" w:hAnsi="Arial" w:cs="Arial"/>
                <w:sz w:val="24"/>
                <w:szCs w:val="24"/>
              </w:rPr>
              <w:t>E.</w:t>
            </w:r>
          </w:p>
        </w:tc>
        <w:tc>
          <w:tcPr>
            <w:tcW w:w="2958" w:type="dxa"/>
            <w:tcBorders>
              <w:top w:val="nil"/>
              <w:left w:val="nil"/>
              <w:bottom w:val="nil"/>
              <w:right w:val="single" w:sz="4" w:space="0" w:color="auto"/>
            </w:tcBorders>
            <w:shd w:val="clear" w:color="auto" w:fill="auto"/>
            <w:vAlign w:val="bottom"/>
            <w:hideMark/>
          </w:tcPr>
          <w:p w14:paraId="04CD9A94" w14:textId="77777777" w:rsidR="00E87EFF" w:rsidRPr="001F6E3B" w:rsidRDefault="00E87EFF" w:rsidP="00A53A81">
            <w:pPr>
              <w:rPr>
                <w:rFonts w:ascii="Arial" w:hAnsi="Arial" w:cs="Arial"/>
                <w:sz w:val="24"/>
                <w:szCs w:val="24"/>
              </w:rPr>
            </w:pPr>
            <w:r w:rsidRPr="001F6E3B">
              <w:rPr>
                <w:rFonts w:ascii="Arial" w:hAnsi="Arial" w:cs="Arial"/>
                <w:sz w:val="24"/>
                <w:szCs w:val="24"/>
              </w:rPr>
              <w:t>Scope of Work</w:t>
            </w:r>
          </w:p>
        </w:tc>
        <w:tc>
          <w:tcPr>
            <w:tcW w:w="2250" w:type="dxa"/>
            <w:tcBorders>
              <w:top w:val="nil"/>
              <w:left w:val="nil"/>
              <w:bottom w:val="nil"/>
              <w:right w:val="single" w:sz="4" w:space="0" w:color="auto"/>
            </w:tcBorders>
            <w:shd w:val="clear" w:color="auto" w:fill="auto"/>
            <w:noWrap/>
            <w:vAlign w:val="bottom"/>
            <w:hideMark/>
          </w:tcPr>
          <w:p w14:paraId="5EAFCFDE"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r>
      <w:tr w:rsidR="001F6E3B" w:rsidRPr="001F6E3B" w14:paraId="2D5DF80C" w14:textId="77777777" w:rsidTr="00A53A81">
        <w:trPr>
          <w:trHeight w:val="315"/>
        </w:trPr>
        <w:tc>
          <w:tcPr>
            <w:tcW w:w="1390" w:type="dxa"/>
            <w:tcBorders>
              <w:top w:val="nil"/>
              <w:left w:val="nil"/>
              <w:bottom w:val="nil"/>
              <w:right w:val="nil"/>
            </w:tcBorders>
            <w:shd w:val="clear" w:color="000000" w:fill="D9D9D9"/>
            <w:noWrap/>
            <w:vAlign w:val="bottom"/>
            <w:hideMark/>
          </w:tcPr>
          <w:p w14:paraId="6BB79179" w14:textId="77777777" w:rsidR="00E87EFF" w:rsidRPr="001F6E3B" w:rsidRDefault="00E87EFF" w:rsidP="00A53A81">
            <w:pPr>
              <w:rPr>
                <w:rFonts w:ascii="Arial" w:hAnsi="Arial" w:cs="Arial"/>
                <w:b/>
                <w:bCs/>
                <w:sz w:val="24"/>
                <w:szCs w:val="24"/>
              </w:rPr>
            </w:pPr>
            <w:r w:rsidRPr="001F6E3B">
              <w:rPr>
                <w:rFonts w:ascii="Arial" w:hAnsi="Arial" w:cs="Arial"/>
                <w:b/>
                <w:bCs/>
                <w:sz w:val="24"/>
                <w:szCs w:val="24"/>
              </w:rPr>
              <w:t> </w:t>
            </w:r>
          </w:p>
        </w:tc>
        <w:tc>
          <w:tcPr>
            <w:tcW w:w="893" w:type="dxa"/>
            <w:tcBorders>
              <w:top w:val="nil"/>
              <w:left w:val="nil"/>
              <w:bottom w:val="nil"/>
              <w:right w:val="nil"/>
            </w:tcBorders>
            <w:shd w:val="clear" w:color="000000" w:fill="D9D9D9"/>
            <w:noWrap/>
            <w:vAlign w:val="bottom"/>
            <w:hideMark/>
          </w:tcPr>
          <w:p w14:paraId="7C54B2AF" w14:textId="77777777" w:rsidR="00E87EFF" w:rsidRPr="001F6E3B" w:rsidRDefault="00E87EFF" w:rsidP="00A53A81">
            <w:pPr>
              <w:rPr>
                <w:rFonts w:ascii="Arial" w:hAnsi="Arial" w:cs="Arial"/>
                <w:b/>
                <w:bCs/>
                <w:sz w:val="24"/>
                <w:szCs w:val="24"/>
              </w:rPr>
            </w:pPr>
            <w:r w:rsidRPr="001F6E3B">
              <w:rPr>
                <w:rFonts w:ascii="Arial" w:hAnsi="Arial" w:cs="Arial"/>
                <w:b/>
                <w:bCs/>
                <w:sz w:val="24"/>
                <w:szCs w:val="24"/>
              </w:rPr>
              <w:t> </w:t>
            </w:r>
          </w:p>
        </w:tc>
        <w:tc>
          <w:tcPr>
            <w:tcW w:w="699" w:type="dxa"/>
            <w:tcBorders>
              <w:top w:val="nil"/>
              <w:left w:val="nil"/>
              <w:bottom w:val="nil"/>
              <w:right w:val="nil"/>
            </w:tcBorders>
            <w:shd w:val="clear" w:color="000000" w:fill="D9D9D9"/>
            <w:noWrap/>
            <w:vAlign w:val="bottom"/>
            <w:hideMark/>
          </w:tcPr>
          <w:p w14:paraId="5857DAC9" w14:textId="77777777" w:rsidR="00E87EFF" w:rsidRPr="001F6E3B" w:rsidRDefault="00E87EFF" w:rsidP="00A53A81">
            <w:pPr>
              <w:rPr>
                <w:rFonts w:ascii="Arial" w:hAnsi="Arial" w:cs="Arial"/>
                <w:b/>
                <w:bCs/>
                <w:sz w:val="24"/>
                <w:szCs w:val="24"/>
              </w:rPr>
            </w:pPr>
            <w:r w:rsidRPr="001F6E3B">
              <w:rPr>
                <w:rFonts w:ascii="Arial" w:hAnsi="Arial" w:cs="Arial"/>
                <w:b/>
                <w:bCs/>
                <w:sz w:val="24"/>
                <w:szCs w:val="24"/>
              </w:rPr>
              <w:t> </w:t>
            </w:r>
          </w:p>
        </w:tc>
        <w:tc>
          <w:tcPr>
            <w:tcW w:w="2958" w:type="dxa"/>
            <w:tcBorders>
              <w:top w:val="nil"/>
              <w:left w:val="nil"/>
              <w:bottom w:val="nil"/>
              <w:right w:val="single" w:sz="4" w:space="0" w:color="auto"/>
            </w:tcBorders>
            <w:shd w:val="clear" w:color="000000" w:fill="D9D9D9"/>
            <w:vAlign w:val="bottom"/>
            <w:hideMark/>
          </w:tcPr>
          <w:p w14:paraId="3D712A8F" w14:textId="77777777" w:rsidR="00E87EFF" w:rsidRPr="001F6E3B" w:rsidRDefault="00E87EFF" w:rsidP="00A53A81">
            <w:pPr>
              <w:rPr>
                <w:rFonts w:ascii="Arial" w:hAnsi="Arial" w:cs="Arial"/>
                <w:b/>
                <w:bCs/>
                <w:sz w:val="24"/>
                <w:szCs w:val="24"/>
              </w:rPr>
            </w:pPr>
            <w:r w:rsidRPr="001F6E3B">
              <w:rPr>
                <w:rFonts w:ascii="Arial" w:hAnsi="Arial" w:cs="Arial"/>
                <w:b/>
                <w:bCs/>
                <w:sz w:val="24"/>
                <w:szCs w:val="24"/>
              </w:rPr>
              <w:t> </w:t>
            </w:r>
          </w:p>
        </w:tc>
        <w:tc>
          <w:tcPr>
            <w:tcW w:w="2250" w:type="dxa"/>
            <w:tcBorders>
              <w:top w:val="nil"/>
              <w:left w:val="nil"/>
              <w:bottom w:val="nil"/>
              <w:right w:val="nil"/>
            </w:tcBorders>
            <w:shd w:val="clear" w:color="000000" w:fill="D9D9D9"/>
            <w:noWrap/>
            <w:vAlign w:val="bottom"/>
            <w:hideMark/>
          </w:tcPr>
          <w:p w14:paraId="397A8C1D" w14:textId="77777777" w:rsidR="00E87EFF" w:rsidRPr="001F6E3B" w:rsidRDefault="00E87EFF" w:rsidP="00A53A81">
            <w:pPr>
              <w:rPr>
                <w:rFonts w:ascii="Arial" w:hAnsi="Arial" w:cs="Arial"/>
                <w:b/>
                <w:bCs/>
                <w:sz w:val="24"/>
                <w:szCs w:val="24"/>
              </w:rPr>
            </w:pPr>
            <w:r w:rsidRPr="001F6E3B">
              <w:rPr>
                <w:rFonts w:ascii="Arial" w:hAnsi="Arial" w:cs="Arial"/>
                <w:b/>
                <w:bCs/>
                <w:sz w:val="24"/>
                <w:szCs w:val="24"/>
              </w:rPr>
              <w:t> </w:t>
            </w:r>
          </w:p>
        </w:tc>
      </w:tr>
      <w:tr w:rsidR="001F6E3B" w:rsidRPr="001F6E3B" w14:paraId="46ABF71D" w14:textId="77777777" w:rsidTr="00A53A81">
        <w:trPr>
          <w:trHeight w:val="600"/>
        </w:trPr>
        <w:tc>
          <w:tcPr>
            <w:tcW w:w="1390" w:type="dxa"/>
            <w:tcBorders>
              <w:top w:val="nil"/>
              <w:left w:val="single" w:sz="4" w:space="0" w:color="auto"/>
              <w:bottom w:val="nil"/>
              <w:right w:val="nil"/>
            </w:tcBorders>
            <w:shd w:val="clear" w:color="auto" w:fill="auto"/>
            <w:noWrap/>
            <w:vAlign w:val="bottom"/>
            <w:hideMark/>
          </w:tcPr>
          <w:p w14:paraId="0901B117" w14:textId="77777777" w:rsidR="00E87EFF" w:rsidRPr="001F6E3B" w:rsidRDefault="00E87EFF" w:rsidP="00A53A81">
            <w:pPr>
              <w:rPr>
                <w:rFonts w:ascii="Arial" w:hAnsi="Arial" w:cs="Arial"/>
                <w:sz w:val="24"/>
                <w:szCs w:val="24"/>
              </w:rPr>
            </w:pPr>
            <w:r w:rsidRPr="001F6E3B">
              <w:rPr>
                <w:rFonts w:ascii="Arial" w:hAnsi="Arial" w:cs="Arial"/>
                <w:sz w:val="24"/>
                <w:szCs w:val="24"/>
              </w:rPr>
              <w:t>Oct - Nov</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20F372D5" w14:textId="77777777" w:rsidR="00E87EFF" w:rsidRPr="001F6E3B" w:rsidRDefault="00E87EFF" w:rsidP="00A53A81">
            <w:pPr>
              <w:rPr>
                <w:rFonts w:ascii="Arial" w:hAnsi="Arial" w:cs="Arial"/>
                <w:sz w:val="24"/>
                <w:szCs w:val="24"/>
              </w:rPr>
            </w:pPr>
            <w:r w:rsidRPr="001F6E3B">
              <w:rPr>
                <w:rFonts w:ascii="Arial" w:hAnsi="Arial" w:cs="Arial"/>
                <w:sz w:val="24"/>
                <w:szCs w:val="24"/>
              </w:rPr>
              <w:t>ACL Notice of Award is received at the DSE for the new grant year</w:t>
            </w:r>
          </w:p>
        </w:tc>
        <w:tc>
          <w:tcPr>
            <w:tcW w:w="2250" w:type="dxa"/>
            <w:tcBorders>
              <w:top w:val="nil"/>
              <w:left w:val="nil"/>
              <w:bottom w:val="nil"/>
              <w:right w:val="single" w:sz="4" w:space="0" w:color="auto"/>
            </w:tcBorders>
            <w:shd w:val="clear" w:color="auto" w:fill="auto"/>
            <w:vAlign w:val="bottom"/>
            <w:hideMark/>
          </w:tcPr>
          <w:p w14:paraId="3689270D" w14:textId="77777777" w:rsidR="00E87EFF" w:rsidRPr="001F6E3B" w:rsidRDefault="00E87EFF" w:rsidP="00A53A81">
            <w:pPr>
              <w:rPr>
                <w:rFonts w:ascii="Arial" w:hAnsi="Arial" w:cs="Arial"/>
                <w:sz w:val="24"/>
                <w:szCs w:val="24"/>
              </w:rPr>
            </w:pPr>
            <w:r w:rsidRPr="001F6E3B">
              <w:rPr>
                <w:rFonts w:ascii="Arial" w:hAnsi="Arial" w:cs="Arial"/>
                <w:sz w:val="24"/>
                <w:szCs w:val="24"/>
              </w:rPr>
              <w:t>Same Business Day</w:t>
            </w:r>
          </w:p>
        </w:tc>
      </w:tr>
      <w:tr w:rsidR="001F6E3B" w:rsidRPr="001F6E3B" w14:paraId="4716B462" w14:textId="77777777" w:rsidTr="00A53A81">
        <w:trPr>
          <w:trHeight w:val="300"/>
        </w:trPr>
        <w:tc>
          <w:tcPr>
            <w:tcW w:w="1390" w:type="dxa"/>
            <w:tcBorders>
              <w:top w:val="nil"/>
              <w:left w:val="single" w:sz="4" w:space="0" w:color="auto"/>
              <w:bottom w:val="nil"/>
              <w:right w:val="nil"/>
            </w:tcBorders>
            <w:shd w:val="clear" w:color="auto" w:fill="auto"/>
            <w:noWrap/>
            <w:vAlign w:val="bottom"/>
            <w:hideMark/>
          </w:tcPr>
          <w:p w14:paraId="4E33E1C2" w14:textId="77777777" w:rsidR="00E87EFF" w:rsidRPr="001F6E3B" w:rsidRDefault="00E87EFF" w:rsidP="00A53A81">
            <w:pPr>
              <w:rPr>
                <w:rFonts w:ascii="Arial" w:hAnsi="Arial" w:cs="Arial"/>
                <w:sz w:val="24"/>
                <w:szCs w:val="24"/>
              </w:rPr>
            </w:pPr>
            <w:r w:rsidRPr="001F6E3B">
              <w:rPr>
                <w:rFonts w:ascii="Arial" w:hAnsi="Arial" w:cs="Arial"/>
                <w:sz w:val="24"/>
                <w:szCs w:val="24"/>
              </w:rPr>
              <w:lastRenderedPageBreak/>
              <w:t> </w:t>
            </w:r>
          </w:p>
        </w:tc>
        <w:tc>
          <w:tcPr>
            <w:tcW w:w="893" w:type="dxa"/>
            <w:tcBorders>
              <w:top w:val="nil"/>
              <w:left w:val="single" w:sz="4" w:space="0" w:color="auto"/>
              <w:bottom w:val="nil"/>
              <w:right w:val="nil"/>
            </w:tcBorders>
            <w:shd w:val="clear" w:color="auto" w:fill="auto"/>
            <w:noWrap/>
            <w:vAlign w:val="bottom"/>
            <w:hideMark/>
          </w:tcPr>
          <w:p w14:paraId="3768C198"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699" w:type="dxa"/>
            <w:tcBorders>
              <w:top w:val="nil"/>
              <w:left w:val="nil"/>
              <w:bottom w:val="nil"/>
              <w:right w:val="nil"/>
            </w:tcBorders>
            <w:shd w:val="clear" w:color="auto" w:fill="auto"/>
            <w:noWrap/>
            <w:vAlign w:val="bottom"/>
            <w:hideMark/>
          </w:tcPr>
          <w:p w14:paraId="48D7B032" w14:textId="77777777" w:rsidR="00E87EFF" w:rsidRPr="001F6E3B" w:rsidRDefault="00E87EFF" w:rsidP="00A53A81">
            <w:pPr>
              <w:rPr>
                <w:rFonts w:ascii="Arial" w:hAnsi="Arial" w:cs="Arial"/>
                <w:sz w:val="24"/>
                <w:szCs w:val="24"/>
              </w:rPr>
            </w:pPr>
          </w:p>
        </w:tc>
        <w:tc>
          <w:tcPr>
            <w:tcW w:w="2958" w:type="dxa"/>
            <w:tcBorders>
              <w:top w:val="nil"/>
              <w:left w:val="nil"/>
              <w:bottom w:val="nil"/>
              <w:right w:val="single" w:sz="4" w:space="0" w:color="auto"/>
            </w:tcBorders>
            <w:shd w:val="clear" w:color="auto" w:fill="auto"/>
            <w:vAlign w:val="bottom"/>
            <w:hideMark/>
          </w:tcPr>
          <w:p w14:paraId="158F4F0D"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2250" w:type="dxa"/>
            <w:tcBorders>
              <w:top w:val="nil"/>
              <w:left w:val="nil"/>
              <w:bottom w:val="nil"/>
              <w:right w:val="single" w:sz="4" w:space="0" w:color="auto"/>
            </w:tcBorders>
            <w:shd w:val="clear" w:color="auto" w:fill="auto"/>
            <w:noWrap/>
            <w:vAlign w:val="bottom"/>
            <w:hideMark/>
          </w:tcPr>
          <w:p w14:paraId="35D853E1"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r>
      <w:tr w:rsidR="001F6E3B" w:rsidRPr="001F6E3B" w14:paraId="17756EDD" w14:textId="77777777" w:rsidTr="00A53A81">
        <w:trPr>
          <w:trHeight w:val="300"/>
        </w:trPr>
        <w:tc>
          <w:tcPr>
            <w:tcW w:w="1390" w:type="dxa"/>
            <w:tcBorders>
              <w:top w:val="nil"/>
              <w:left w:val="single" w:sz="4" w:space="0" w:color="auto"/>
              <w:bottom w:val="nil"/>
              <w:right w:val="nil"/>
            </w:tcBorders>
            <w:shd w:val="clear" w:color="auto" w:fill="auto"/>
            <w:noWrap/>
            <w:vAlign w:val="bottom"/>
            <w:hideMark/>
          </w:tcPr>
          <w:p w14:paraId="4D12DEAE" w14:textId="77777777" w:rsidR="00E87EFF" w:rsidRPr="001F6E3B" w:rsidRDefault="00E87EFF" w:rsidP="00A53A81">
            <w:pPr>
              <w:rPr>
                <w:rFonts w:ascii="Arial" w:hAnsi="Arial" w:cs="Arial"/>
                <w:sz w:val="24"/>
                <w:szCs w:val="24"/>
              </w:rPr>
            </w:pPr>
            <w:r w:rsidRPr="001F6E3B">
              <w:rPr>
                <w:rFonts w:ascii="Arial" w:hAnsi="Arial" w:cs="Arial"/>
                <w:sz w:val="24"/>
                <w:szCs w:val="24"/>
              </w:rPr>
              <w:t>Oct - Nov</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67F59333" w14:textId="77777777" w:rsidR="00E87EFF" w:rsidRPr="001F6E3B" w:rsidRDefault="00E87EFF" w:rsidP="00A53A81">
            <w:pPr>
              <w:rPr>
                <w:rFonts w:ascii="Arial" w:hAnsi="Arial" w:cs="Arial"/>
                <w:sz w:val="24"/>
                <w:szCs w:val="24"/>
              </w:rPr>
            </w:pPr>
            <w:r w:rsidRPr="001F6E3B">
              <w:rPr>
                <w:rFonts w:ascii="Arial" w:hAnsi="Arial" w:cs="Arial"/>
                <w:sz w:val="24"/>
                <w:szCs w:val="24"/>
              </w:rPr>
              <w:t>DSE Business Office processes UNMC internal forms for Sponsored Programs</w:t>
            </w:r>
          </w:p>
        </w:tc>
        <w:tc>
          <w:tcPr>
            <w:tcW w:w="2250" w:type="dxa"/>
            <w:tcBorders>
              <w:top w:val="nil"/>
              <w:left w:val="nil"/>
              <w:bottom w:val="nil"/>
              <w:right w:val="single" w:sz="4" w:space="0" w:color="auto"/>
            </w:tcBorders>
            <w:shd w:val="clear" w:color="auto" w:fill="auto"/>
            <w:noWrap/>
            <w:vAlign w:val="bottom"/>
            <w:hideMark/>
          </w:tcPr>
          <w:p w14:paraId="531CEB23" w14:textId="77777777" w:rsidR="00E87EFF" w:rsidRPr="001F6E3B" w:rsidRDefault="00E87EFF" w:rsidP="00A53A81">
            <w:pPr>
              <w:rPr>
                <w:rFonts w:ascii="Arial" w:hAnsi="Arial" w:cs="Arial"/>
                <w:sz w:val="24"/>
                <w:szCs w:val="24"/>
              </w:rPr>
            </w:pPr>
            <w:r w:rsidRPr="001F6E3B">
              <w:rPr>
                <w:rFonts w:ascii="Arial" w:hAnsi="Arial" w:cs="Arial"/>
                <w:sz w:val="24"/>
                <w:szCs w:val="24"/>
              </w:rPr>
              <w:t>Up to 2 Weeks</w:t>
            </w:r>
          </w:p>
        </w:tc>
      </w:tr>
      <w:tr w:rsidR="001F6E3B" w:rsidRPr="001F6E3B" w14:paraId="66CE0332" w14:textId="77777777" w:rsidTr="00A53A81">
        <w:trPr>
          <w:trHeight w:val="300"/>
        </w:trPr>
        <w:tc>
          <w:tcPr>
            <w:tcW w:w="1390" w:type="dxa"/>
            <w:tcBorders>
              <w:top w:val="nil"/>
              <w:left w:val="single" w:sz="4" w:space="0" w:color="auto"/>
              <w:bottom w:val="nil"/>
              <w:right w:val="nil"/>
            </w:tcBorders>
            <w:shd w:val="clear" w:color="auto" w:fill="auto"/>
            <w:noWrap/>
            <w:vAlign w:val="bottom"/>
            <w:hideMark/>
          </w:tcPr>
          <w:p w14:paraId="0F2AE343"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7B5D460C"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699" w:type="dxa"/>
            <w:tcBorders>
              <w:top w:val="nil"/>
              <w:left w:val="nil"/>
              <w:bottom w:val="nil"/>
              <w:right w:val="nil"/>
            </w:tcBorders>
            <w:shd w:val="clear" w:color="auto" w:fill="auto"/>
            <w:noWrap/>
            <w:vAlign w:val="bottom"/>
            <w:hideMark/>
          </w:tcPr>
          <w:p w14:paraId="445529DA" w14:textId="77777777" w:rsidR="00E87EFF" w:rsidRPr="001F6E3B" w:rsidRDefault="00E87EFF" w:rsidP="00A53A81">
            <w:pPr>
              <w:rPr>
                <w:rFonts w:ascii="Arial" w:hAnsi="Arial" w:cs="Arial"/>
                <w:sz w:val="24"/>
                <w:szCs w:val="24"/>
              </w:rPr>
            </w:pPr>
          </w:p>
        </w:tc>
        <w:tc>
          <w:tcPr>
            <w:tcW w:w="2958" w:type="dxa"/>
            <w:tcBorders>
              <w:top w:val="nil"/>
              <w:left w:val="nil"/>
              <w:bottom w:val="nil"/>
              <w:right w:val="single" w:sz="4" w:space="0" w:color="auto"/>
            </w:tcBorders>
            <w:shd w:val="clear" w:color="auto" w:fill="auto"/>
            <w:vAlign w:val="bottom"/>
            <w:hideMark/>
          </w:tcPr>
          <w:p w14:paraId="123374D4"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2250" w:type="dxa"/>
            <w:tcBorders>
              <w:top w:val="nil"/>
              <w:left w:val="nil"/>
              <w:bottom w:val="nil"/>
              <w:right w:val="single" w:sz="4" w:space="0" w:color="auto"/>
            </w:tcBorders>
            <w:shd w:val="clear" w:color="auto" w:fill="auto"/>
            <w:noWrap/>
            <w:vAlign w:val="bottom"/>
            <w:hideMark/>
          </w:tcPr>
          <w:p w14:paraId="5B159A51"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r>
      <w:tr w:rsidR="001F6E3B" w:rsidRPr="001F6E3B" w14:paraId="3758C95E" w14:textId="77777777" w:rsidTr="00A53A81">
        <w:trPr>
          <w:trHeight w:val="300"/>
        </w:trPr>
        <w:tc>
          <w:tcPr>
            <w:tcW w:w="1390" w:type="dxa"/>
            <w:tcBorders>
              <w:top w:val="nil"/>
              <w:left w:val="single" w:sz="4" w:space="0" w:color="auto"/>
              <w:bottom w:val="nil"/>
              <w:right w:val="nil"/>
            </w:tcBorders>
            <w:shd w:val="clear" w:color="auto" w:fill="auto"/>
            <w:noWrap/>
            <w:vAlign w:val="bottom"/>
            <w:hideMark/>
          </w:tcPr>
          <w:p w14:paraId="085D72FA" w14:textId="77777777" w:rsidR="00E87EFF" w:rsidRPr="001F6E3B" w:rsidRDefault="00E87EFF" w:rsidP="00A53A81">
            <w:pPr>
              <w:rPr>
                <w:rFonts w:ascii="Arial" w:hAnsi="Arial" w:cs="Arial"/>
                <w:sz w:val="24"/>
                <w:szCs w:val="24"/>
              </w:rPr>
            </w:pPr>
            <w:r w:rsidRPr="001F6E3B">
              <w:rPr>
                <w:rFonts w:ascii="Arial" w:hAnsi="Arial" w:cs="Arial"/>
                <w:sz w:val="24"/>
                <w:szCs w:val="24"/>
              </w:rPr>
              <w:t>Oct - Nov</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0410A42F" w14:textId="77777777" w:rsidR="00E87EFF" w:rsidRPr="001F6E3B" w:rsidRDefault="00E87EFF" w:rsidP="00A53A81">
            <w:pPr>
              <w:rPr>
                <w:rFonts w:ascii="Arial" w:hAnsi="Arial" w:cs="Arial"/>
                <w:sz w:val="24"/>
                <w:szCs w:val="24"/>
              </w:rPr>
            </w:pPr>
            <w:r w:rsidRPr="001F6E3B">
              <w:rPr>
                <w:rFonts w:ascii="Arial" w:hAnsi="Arial" w:cs="Arial"/>
                <w:sz w:val="24"/>
                <w:szCs w:val="24"/>
              </w:rPr>
              <w:t xml:space="preserve">Subrecipients forms are reviewed by the DSE Business Office </w:t>
            </w:r>
          </w:p>
        </w:tc>
        <w:tc>
          <w:tcPr>
            <w:tcW w:w="2250" w:type="dxa"/>
            <w:tcBorders>
              <w:top w:val="nil"/>
              <w:left w:val="nil"/>
              <w:bottom w:val="nil"/>
              <w:right w:val="single" w:sz="4" w:space="0" w:color="auto"/>
            </w:tcBorders>
            <w:shd w:val="clear" w:color="auto" w:fill="auto"/>
            <w:noWrap/>
            <w:vAlign w:val="bottom"/>
            <w:hideMark/>
          </w:tcPr>
          <w:p w14:paraId="0D775DDE" w14:textId="77777777" w:rsidR="00E87EFF" w:rsidRPr="001F6E3B" w:rsidRDefault="00E87EFF" w:rsidP="00A53A81">
            <w:pPr>
              <w:rPr>
                <w:rFonts w:ascii="Arial" w:hAnsi="Arial" w:cs="Arial"/>
                <w:sz w:val="24"/>
                <w:szCs w:val="24"/>
              </w:rPr>
            </w:pPr>
            <w:r w:rsidRPr="001F6E3B">
              <w:rPr>
                <w:rFonts w:ascii="Arial" w:hAnsi="Arial" w:cs="Arial"/>
                <w:sz w:val="24"/>
                <w:szCs w:val="24"/>
              </w:rPr>
              <w:t>Up to 2 Weeks</w:t>
            </w:r>
          </w:p>
        </w:tc>
      </w:tr>
      <w:tr w:rsidR="001F6E3B" w:rsidRPr="001F6E3B" w14:paraId="68F2755C" w14:textId="77777777" w:rsidTr="00A53A81">
        <w:trPr>
          <w:trHeight w:val="300"/>
        </w:trPr>
        <w:tc>
          <w:tcPr>
            <w:tcW w:w="1390" w:type="dxa"/>
            <w:tcBorders>
              <w:top w:val="nil"/>
              <w:left w:val="single" w:sz="4" w:space="0" w:color="auto"/>
              <w:bottom w:val="nil"/>
              <w:right w:val="nil"/>
            </w:tcBorders>
            <w:shd w:val="clear" w:color="auto" w:fill="auto"/>
            <w:noWrap/>
            <w:vAlign w:val="bottom"/>
            <w:hideMark/>
          </w:tcPr>
          <w:p w14:paraId="6431EC12"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6A3A4EF8"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699" w:type="dxa"/>
            <w:tcBorders>
              <w:top w:val="nil"/>
              <w:left w:val="nil"/>
              <w:bottom w:val="nil"/>
              <w:right w:val="nil"/>
            </w:tcBorders>
            <w:shd w:val="clear" w:color="auto" w:fill="auto"/>
            <w:noWrap/>
            <w:vAlign w:val="bottom"/>
            <w:hideMark/>
          </w:tcPr>
          <w:p w14:paraId="59F47787" w14:textId="77777777" w:rsidR="00E87EFF" w:rsidRPr="001F6E3B" w:rsidRDefault="00E87EFF" w:rsidP="00A53A81">
            <w:pPr>
              <w:rPr>
                <w:rFonts w:ascii="Arial" w:hAnsi="Arial" w:cs="Arial"/>
                <w:sz w:val="24"/>
                <w:szCs w:val="24"/>
              </w:rPr>
            </w:pPr>
          </w:p>
        </w:tc>
        <w:tc>
          <w:tcPr>
            <w:tcW w:w="2958" w:type="dxa"/>
            <w:tcBorders>
              <w:top w:val="nil"/>
              <w:left w:val="nil"/>
              <w:bottom w:val="nil"/>
              <w:right w:val="single" w:sz="4" w:space="0" w:color="auto"/>
            </w:tcBorders>
            <w:shd w:val="clear" w:color="auto" w:fill="auto"/>
            <w:vAlign w:val="bottom"/>
            <w:hideMark/>
          </w:tcPr>
          <w:p w14:paraId="129A646A"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2250" w:type="dxa"/>
            <w:tcBorders>
              <w:top w:val="nil"/>
              <w:left w:val="nil"/>
              <w:bottom w:val="nil"/>
              <w:right w:val="single" w:sz="4" w:space="0" w:color="auto"/>
            </w:tcBorders>
            <w:shd w:val="clear" w:color="auto" w:fill="auto"/>
            <w:noWrap/>
            <w:vAlign w:val="bottom"/>
            <w:hideMark/>
          </w:tcPr>
          <w:p w14:paraId="480AFF57"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r>
      <w:tr w:rsidR="001F6E3B" w:rsidRPr="001F6E3B" w14:paraId="326C1FA3" w14:textId="77777777" w:rsidTr="00A53A81">
        <w:trPr>
          <w:trHeight w:val="300"/>
        </w:trPr>
        <w:tc>
          <w:tcPr>
            <w:tcW w:w="1390" w:type="dxa"/>
            <w:tcBorders>
              <w:top w:val="nil"/>
              <w:left w:val="single" w:sz="4" w:space="0" w:color="auto"/>
              <w:bottom w:val="nil"/>
              <w:right w:val="nil"/>
            </w:tcBorders>
            <w:shd w:val="clear" w:color="auto" w:fill="auto"/>
            <w:noWrap/>
            <w:vAlign w:val="bottom"/>
            <w:hideMark/>
          </w:tcPr>
          <w:p w14:paraId="388D3293" w14:textId="77777777" w:rsidR="00E87EFF" w:rsidRPr="001F6E3B" w:rsidRDefault="00E87EFF" w:rsidP="00A53A81">
            <w:pPr>
              <w:rPr>
                <w:rFonts w:ascii="Arial" w:hAnsi="Arial" w:cs="Arial"/>
                <w:sz w:val="24"/>
                <w:szCs w:val="24"/>
              </w:rPr>
            </w:pPr>
            <w:r w:rsidRPr="001F6E3B">
              <w:rPr>
                <w:rFonts w:ascii="Arial" w:hAnsi="Arial" w:cs="Arial"/>
                <w:sz w:val="24"/>
                <w:szCs w:val="24"/>
              </w:rPr>
              <w:t>Oct - Dec</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1BD9F750" w14:textId="77777777" w:rsidR="00E87EFF" w:rsidRPr="001F6E3B" w:rsidRDefault="00E87EFF" w:rsidP="00A53A81">
            <w:pPr>
              <w:rPr>
                <w:rFonts w:ascii="Arial" w:hAnsi="Arial" w:cs="Arial"/>
                <w:sz w:val="24"/>
                <w:szCs w:val="24"/>
              </w:rPr>
            </w:pPr>
            <w:r w:rsidRPr="001F6E3B">
              <w:rPr>
                <w:rFonts w:ascii="Arial" w:hAnsi="Arial" w:cs="Arial"/>
                <w:sz w:val="24"/>
                <w:szCs w:val="24"/>
              </w:rPr>
              <w:t xml:space="preserve">DSE Sponsored Programs reviews internal forms and sets up account </w:t>
            </w:r>
          </w:p>
        </w:tc>
        <w:tc>
          <w:tcPr>
            <w:tcW w:w="2250" w:type="dxa"/>
            <w:tcBorders>
              <w:top w:val="nil"/>
              <w:left w:val="nil"/>
              <w:bottom w:val="nil"/>
              <w:right w:val="single" w:sz="4" w:space="0" w:color="auto"/>
            </w:tcBorders>
            <w:shd w:val="clear" w:color="auto" w:fill="auto"/>
            <w:noWrap/>
            <w:vAlign w:val="bottom"/>
            <w:hideMark/>
          </w:tcPr>
          <w:p w14:paraId="13F17D99" w14:textId="77777777" w:rsidR="00E87EFF" w:rsidRPr="001F6E3B" w:rsidRDefault="00E87EFF" w:rsidP="00A53A81">
            <w:pPr>
              <w:rPr>
                <w:rFonts w:ascii="Arial" w:hAnsi="Arial" w:cs="Arial"/>
                <w:sz w:val="24"/>
                <w:szCs w:val="24"/>
              </w:rPr>
            </w:pPr>
            <w:r w:rsidRPr="001F6E3B">
              <w:rPr>
                <w:rFonts w:ascii="Arial" w:hAnsi="Arial" w:cs="Arial"/>
                <w:sz w:val="24"/>
                <w:szCs w:val="24"/>
              </w:rPr>
              <w:t>Up to 4 Weeks</w:t>
            </w:r>
          </w:p>
        </w:tc>
      </w:tr>
      <w:tr w:rsidR="001F6E3B" w:rsidRPr="001F6E3B" w14:paraId="08FBB067" w14:textId="77777777" w:rsidTr="00A53A81">
        <w:trPr>
          <w:trHeight w:val="300"/>
        </w:trPr>
        <w:tc>
          <w:tcPr>
            <w:tcW w:w="1390" w:type="dxa"/>
            <w:tcBorders>
              <w:top w:val="nil"/>
              <w:left w:val="single" w:sz="4" w:space="0" w:color="auto"/>
              <w:bottom w:val="nil"/>
              <w:right w:val="nil"/>
            </w:tcBorders>
            <w:shd w:val="clear" w:color="auto" w:fill="auto"/>
            <w:noWrap/>
            <w:vAlign w:val="bottom"/>
            <w:hideMark/>
          </w:tcPr>
          <w:p w14:paraId="79068DDF"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0B7DA62A"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699" w:type="dxa"/>
            <w:tcBorders>
              <w:top w:val="nil"/>
              <w:left w:val="nil"/>
              <w:bottom w:val="nil"/>
              <w:right w:val="nil"/>
            </w:tcBorders>
            <w:shd w:val="clear" w:color="auto" w:fill="auto"/>
            <w:noWrap/>
            <w:vAlign w:val="bottom"/>
            <w:hideMark/>
          </w:tcPr>
          <w:p w14:paraId="6E5C605D" w14:textId="77777777" w:rsidR="00E87EFF" w:rsidRPr="001F6E3B" w:rsidRDefault="00E87EFF" w:rsidP="00A53A81">
            <w:pPr>
              <w:rPr>
                <w:rFonts w:ascii="Arial" w:hAnsi="Arial" w:cs="Arial"/>
                <w:sz w:val="24"/>
                <w:szCs w:val="24"/>
              </w:rPr>
            </w:pPr>
          </w:p>
        </w:tc>
        <w:tc>
          <w:tcPr>
            <w:tcW w:w="2958" w:type="dxa"/>
            <w:tcBorders>
              <w:top w:val="nil"/>
              <w:left w:val="nil"/>
              <w:bottom w:val="nil"/>
              <w:right w:val="single" w:sz="4" w:space="0" w:color="auto"/>
            </w:tcBorders>
            <w:shd w:val="clear" w:color="auto" w:fill="auto"/>
            <w:vAlign w:val="bottom"/>
            <w:hideMark/>
          </w:tcPr>
          <w:p w14:paraId="68E9B815"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2250" w:type="dxa"/>
            <w:tcBorders>
              <w:top w:val="nil"/>
              <w:left w:val="nil"/>
              <w:bottom w:val="nil"/>
              <w:right w:val="single" w:sz="4" w:space="0" w:color="auto"/>
            </w:tcBorders>
            <w:shd w:val="clear" w:color="auto" w:fill="auto"/>
            <w:noWrap/>
            <w:vAlign w:val="bottom"/>
            <w:hideMark/>
          </w:tcPr>
          <w:p w14:paraId="6947F7D6"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r>
      <w:tr w:rsidR="001F6E3B" w:rsidRPr="001F6E3B" w14:paraId="2F3B76AF" w14:textId="77777777" w:rsidTr="00A53A81">
        <w:trPr>
          <w:trHeight w:val="300"/>
        </w:trPr>
        <w:tc>
          <w:tcPr>
            <w:tcW w:w="1390" w:type="dxa"/>
            <w:tcBorders>
              <w:top w:val="nil"/>
              <w:left w:val="single" w:sz="4" w:space="0" w:color="auto"/>
              <w:bottom w:val="nil"/>
              <w:right w:val="nil"/>
            </w:tcBorders>
            <w:shd w:val="clear" w:color="auto" w:fill="auto"/>
            <w:noWrap/>
            <w:vAlign w:val="bottom"/>
            <w:hideMark/>
          </w:tcPr>
          <w:p w14:paraId="3AAB02DC" w14:textId="77777777" w:rsidR="00E87EFF" w:rsidRPr="001F6E3B" w:rsidRDefault="00E87EFF" w:rsidP="00A53A81">
            <w:pPr>
              <w:rPr>
                <w:rFonts w:ascii="Arial" w:hAnsi="Arial" w:cs="Arial"/>
                <w:sz w:val="24"/>
                <w:szCs w:val="24"/>
              </w:rPr>
            </w:pPr>
            <w:r w:rsidRPr="001F6E3B">
              <w:rPr>
                <w:rFonts w:ascii="Arial" w:hAnsi="Arial" w:cs="Arial"/>
                <w:sz w:val="24"/>
                <w:szCs w:val="24"/>
              </w:rPr>
              <w:t>Oct - Dec</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4D99888A" w14:textId="77777777" w:rsidR="00E87EFF" w:rsidRPr="001F6E3B" w:rsidRDefault="00E87EFF" w:rsidP="00A53A81">
            <w:pPr>
              <w:rPr>
                <w:rFonts w:ascii="Arial" w:hAnsi="Arial" w:cs="Arial"/>
                <w:sz w:val="24"/>
                <w:szCs w:val="24"/>
              </w:rPr>
            </w:pPr>
            <w:r w:rsidRPr="001F6E3B">
              <w:rPr>
                <w:rFonts w:ascii="Arial" w:hAnsi="Arial" w:cs="Arial"/>
                <w:sz w:val="24"/>
                <w:szCs w:val="24"/>
              </w:rPr>
              <w:t>Subrecipient Contracts drafted by Sponsored Programs DSE</w:t>
            </w:r>
          </w:p>
        </w:tc>
        <w:tc>
          <w:tcPr>
            <w:tcW w:w="2250" w:type="dxa"/>
            <w:tcBorders>
              <w:top w:val="nil"/>
              <w:left w:val="nil"/>
              <w:bottom w:val="nil"/>
              <w:right w:val="single" w:sz="4" w:space="0" w:color="auto"/>
            </w:tcBorders>
            <w:shd w:val="clear" w:color="auto" w:fill="auto"/>
            <w:noWrap/>
            <w:vAlign w:val="bottom"/>
            <w:hideMark/>
          </w:tcPr>
          <w:p w14:paraId="1617EF13" w14:textId="77777777" w:rsidR="00E87EFF" w:rsidRPr="001F6E3B" w:rsidRDefault="00E87EFF" w:rsidP="00A53A81">
            <w:pPr>
              <w:rPr>
                <w:rFonts w:ascii="Arial" w:hAnsi="Arial" w:cs="Arial"/>
                <w:sz w:val="24"/>
                <w:szCs w:val="24"/>
              </w:rPr>
            </w:pPr>
            <w:r w:rsidRPr="001F6E3B">
              <w:rPr>
                <w:rFonts w:ascii="Arial" w:hAnsi="Arial" w:cs="Arial"/>
                <w:sz w:val="24"/>
                <w:szCs w:val="24"/>
              </w:rPr>
              <w:t>Up to 2 Weeks</w:t>
            </w:r>
          </w:p>
        </w:tc>
      </w:tr>
      <w:tr w:rsidR="001F6E3B" w:rsidRPr="001F6E3B" w14:paraId="65B898C1" w14:textId="77777777" w:rsidTr="00A53A81">
        <w:trPr>
          <w:trHeight w:val="300"/>
        </w:trPr>
        <w:tc>
          <w:tcPr>
            <w:tcW w:w="1390" w:type="dxa"/>
            <w:tcBorders>
              <w:top w:val="nil"/>
              <w:left w:val="single" w:sz="4" w:space="0" w:color="auto"/>
              <w:bottom w:val="nil"/>
              <w:right w:val="nil"/>
            </w:tcBorders>
            <w:shd w:val="clear" w:color="auto" w:fill="auto"/>
            <w:noWrap/>
            <w:vAlign w:val="bottom"/>
            <w:hideMark/>
          </w:tcPr>
          <w:p w14:paraId="1744D5B1"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46C6B108"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699" w:type="dxa"/>
            <w:tcBorders>
              <w:top w:val="nil"/>
              <w:left w:val="nil"/>
              <w:bottom w:val="nil"/>
              <w:right w:val="nil"/>
            </w:tcBorders>
            <w:shd w:val="clear" w:color="auto" w:fill="auto"/>
            <w:noWrap/>
            <w:vAlign w:val="bottom"/>
            <w:hideMark/>
          </w:tcPr>
          <w:p w14:paraId="4F824F8E" w14:textId="77777777" w:rsidR="00E87EFF" w:rsidRPr="001F6E3B" w:rsidRDefault="00E87EFF" w:rsidP="00A53A81">
            <w:pPr>
              <w:rPr>
                <w:rFonts w:ascii="Arial" w:hAnsi="Arial" w:cs="Arial"/>
                <w:sz w:val="24"/>
                <w:szCs w:val="24"/>
              </w:rPr>
            </w:pPr>
          </w:p>
        </w:tc>
        <w:tc>
          <w:tcPr>
            <w:tcW w:w="2958" w:type="dxa"/>
            <w:tcBorders>
              <w:top w:val="nil"/>
              <w:left w:val="nil"/>
              <w:bottom w:val="nil"/>
              <w:right w:val="single" w:sz="4" w:space="0" w:color="auto"/>
            </w:tcBorders>
            <w:shd w:val="clear" w:color="auto" w:fill="auto"/>
            <w:vAlign w:val="bottom"/>
            <w:hideMark/>
          </w:tcPr>
          <w:p w14:paraId="5532D7A5"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2250" w:type="dxa"/>
            <w:tcBorders>
              <w:top w:val="nil"/>
              <w:left w:val="nil"/>
              <w:bottom w:val="nil"/>
              <w:right w:val="single" w:sz="4" w:space="0" w:color="auto"/>
            </w:tcBorders>
            <w:shd w:val="clear" w:color="auto" w:fill="auto"/>
            <w:noWrap/>
            <w:vAlign w:val="bottom"/>
            <w:hideMark/>
          </w:tcPr>
          <w:p w14:paraId="1A87C5B6"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r>
      <w:tr w:rsidR="001F6E3B" w:rsidRPr="001F6E3B" w14:paraId="2F855D46" w14:textId="77777777" w:rsidTr="00A53A81">
        <w:trPr>
          <w:trHeight w:val="300"/>
        </w:trPr>
        <w:tc>
          <w:tcPr>
            <w:tcW w:w="1390" w:type="dxa"/>
            <w:tcBorders>
              <w:top w:val="nil"/>
              <w:left w:val="single" w:sz="4" w:space="0" w:color="auto"/>
              <w:bottom w:val="nil"/>
              <w:right w:val="nil"/>
            </w:tcBorders>
            <w:shd w:val="clear" w:color="auto" w:fill="auto"/>
            <w:noWrap/>
            <w:vAlign w:val="bottom"/>
            <w:hideMark/>
          </w:tcPr>
          <w:p w14:paraId="75C90272" w14:textId="77777777" w:rsidR="00E87EFF" w:rsidRPr="001F6E3B" w:rsidRDefault="00E87EFF" w:rsidP="00A53A81">
            <w:pPr>
              <w:rPr>
                <w:rFonts w:ascii="Arial" w:hAnsi="Arial" w:cs="Arial"/>
                <w:sz w:val="24"/>
                <w:szCs w:val="24"/>
              </w:rPr>
            </w:pPr>
            <w:r w:rsidRPr="001F6E3B">
              <w:rPr>
                <w:rFonts w:ascii="Arial" w:hAnsi="Arial" w:cs="Arial"/>
                <w:sz w:val="24"/>
                <w:szCs w:val="24"/>
              </w:rPr>
              <w:t>Oct - Dec</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3B6FC38E" w14:textId="77777777" w:rsidR="00E87EFF" w:rsidRPr="001F6E3B" w:rsidRDefault="00E87EFF" w:rsidP="00A53A81">
            <w:pPr>
              <w:rPr>
                <w:rFonts w:ascii="Arial" w:hAnsi="Arial" w:cs="Arial"/>
                <w:sz w:val="24"/>
                <w:szCs w:val="24"/>
              </w:rPr>
            </w:pPr>
            <w:r w:rsidRPr="001F6E3B">
              <w:rPr>
                <w:rFonts w:ascii="Arial" w:hAnsi="Arial" w:cs="Arial"/>
                <w:sz w:val="24"/>
                <w:szCs w:val="24"/>
              </w:rPr>
              <w:t>Contracts routed by DSE Sponsored Programs for signatures by Subrecipients</w:t>
            </w:r>
          </w:p>
        </w:tc>
        <w:tc>
          <w:tcPr>
            <w:tcW w:w="2250" w:type="dxa"/>
            <w:tcBorders>
              <w:top w:val="nil"/>
              <w:left w:val="nil"/>
              <w:bottom w:val="nil"/>
              <w:right w:val="single" w:sz="4" w:space="0" w:color="auto"/>
            </w:tcBorders>
            <w:shd w:val="clear" w:color="auto" w:fill="auto"/>
            <w:noWrap/>
            <w:vAlign w:val="bottom"/>
            <w:hideMark/>
          </w:tcPr>
          <w:p w14:paraId="49ADE70B" w14:textId="77777777" w:rsidR="00E87EFF" w:rsidRPr="001F6E3B" w:rsidRDefault="00E87EFF" w:rsidP="00A53A81">
            <w:pPr>
              <w:rPr>
                <w:rFonts w:ascii="Arial" w:hAnsi="Arial" w:cs="Arial"/>
                <w:sz w:val="24"/>
                <w:szCs w:val="24"/>
              </w:rPr>
            </w:pPr>
            <w:r w:rsidRPr="001F6E3B">
              <w:rPr>
                <w:rFonts w:ascii="Arial" w:hAnsi="Arial" w:cs="Arial"/>
                <w:sz w:val="24"/>
                <w:szCs w:val="24"/>
              </w:rPr>
              <w:t>1-2 Weeks</w:t>
            </w:r>
          </w:p>
        </w:tc>
      </w:tr>
      <w:tr w:rsidR="001F6E3B" w:rsidRPr="001F6E3B" w14:paraId="3A2A7B30" w14:textId="77777777" w:rsidTr="00A53A81">
        <w:trPr>
          <w:trHeight w:val="300"/>
        </w:trPr>
        <w:tc>
          <w:tcPr>
            <w:tcW w:w="1390" w:type="dxa"/>
            <w:tcBorders>
              <w:top w:val="nil"/>
              <w:left w:val="single" w:sz="4" w:space="0" w:color="auto"/>
              <w:bottom w:val="nil"/>
              <w:right w:val="nil"/>
            </w:tcBorders>
            <w:shd w:val="clear" w:color="auto" w:fill="auto"/>
            <w:noWrap/>
            <w:vAlign w:val="bottom"/>
            <w:hideMark/>
          </w:tcPr>
          <w:p w14:paraId="2A581CD3"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11568EB1"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699" w:type="dxa"/>
            <w:tcBorders>
              <w:top w:val="nil"/>
              <w:left w:val="nil"/>
              <w:bottom w:val="nil"/>
              <w:right w:val="nil"/>
            </w:tcBorders>
            <w:shd w:val="clear" w:color="auto" w:fill="auto"/>
            <w:noWrap/>
            <w:vAlign w:val="bottom"/>
            <w:hideMark/>
          </w:tcPr>
          <w:p w14:paraId="40ACCD14" w14:textId="77777777" w:rsidR="00E87EFF" w:rsidRPr="001F6E3B" w:rsidRDefault="00E87EFF" w:rsidP="00A53A81">
            <w:pPr>
              <w:rPr>
                <w:rFonts w:ascii="Arial" w:hAnsi="Arial" w:cs="Arial"/>
                <w:sz w:val="24"/>
                <w:szCs w:val="24"/>
              </w:rPr>
            </w:pPr>
          </w:p>
        </w:tc>
        <w:tc>
          <w:tcPr>
            <w:tcW w:w="2958" w:type="dxa"/>
            <w:tcBorders>
              <w:top w:val="nil"/>
              <w:left w:val="nil"/>
              <w:bottom w:val="nil"/>
              <w:right w:val="single" w:sz="4" w:space="0" w:color="auto"/>
            </w:tcBorders>
            <w:shd w:val="clear" w:color="auto" w:fill="auto"/>
            <w:vAlign w:val="bottom"/>
            <w:hideMark/>
          </w:tcPr>
          <w:p w14:paraId="40445B9F"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2250" w:type="dxa"/>
            <w:tcBorders>
              <w:top w:val="nil"/>
              <w:left w:val="nil"/>
              <w:bottom w:val="nil"/>
              <w:right w:val="single" w:sz="4" w:space="0" w:color="auto"/>
            </w:tcBorders>
            <w:shd w:val="clear" w:color="auto" w:fill="auto"/>
            <w:noWrap/>
            <w:vAlign w:val="bottom"/>
            <w:hideMark/>
          </w:tcPr>
          <w:p w14:paraId="197BB70F"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r>
      <w:tr w:rsidR="001F6E3B" w:rsidRPr="001F6E3B" w14:paraId="30875080" w14:textId="77777777" w:rsidTr="00A53A81">
        <w:trPr>
          <w:trHeight w:val="300"/>
        </w:trPr>
        <w:tc>
          <w:tcPr>
            <w:tcW w:w="1390" w:type="dxa"/>
            <w:tcBorders>
              <w:top w:val="nil"/>
              <w:left w:val="single" w:sz="4" w:space="0" w:color="auto"/>
              <w:bottom w:val="nil"/>
              <w:right w:val="nil"/>
            </w:tcBorders>
            <w:shd w:val="clear" w:color="auto" w:fill="auto"/>
            <w:noWrap/>
            <w:vAlign w:val="bottom"/>
            <w:hideMark/>
          </w:tcPr>
          <w:p w14:paraId="0AC4B7E2" w14:textId="77777777" w:rsidR="00E87EFF" w:rsidRPr="001F6E3B" w:rsidRDefault="00E87EFF" w:rsidP="00A53A81">
            <w:pPr>
              <w:rPr>
                <w:rFonts w:ascii="Arial" w:hAnsi="Arial" w:cs="Arial"/>
                <w:sz w:val="24"/>
                <w:szCs w:val="24"/>
              </w:rPr>
            </w:pPr>
            <w:r w:rsidRPr="001F6E3B">
              <w:rPr>
                <w:rFonts w:ascii="Arial" w:hAnsi="Arial" w:cs="Arial"/>
                <w:sz w:val="24"/>
                <w:szCs w:val="24"/>
              </w:rPr>
              <w:t>Oct - Dec</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37CF0B9B" w14:textId="77777777" w:rsidR="00E87EFF" w:rsidRPr="001F6E3B" w:rsidRDefault="00E87EFF" w:rsidP="00A53A81">
            <w:pPr>
              <w:rPr>
                <w:rFonts w:ascii="Arial" w:hAnsi="Arial" w:cs="Arial"/>
                <w:sz w:val="24"/>
                <w:szCs w:val="24"/>
              </w:rPr>
            </w:pPr>
            <w:r w:rsidRPr="001F6E3B">
              <w:rPr>
                <w:rFonts w:ascii="Arial" w:hAnsi="Arial" w:cs="Arial"/>
                <w:sz w:val="24"/>
                <w:szCs w:val="24"/>
              </w:rPr>
              <w:t xml:space="preserve">Fully executed agreement is sent to Subrecipients </w:t>
            </w:r>
          </w:p>
        </w:tc>
        <w:tc>
          <w:tcPr>
            <w:tcW w:w="2250" w:type="dxa"/>
            <w:tcBorders>
              <w:top w:val="nil"/>
              <w:left w:val="nil"/>
              <w:bottom w:val="nil"/>
              <w:right w:val="single" w:sz="4" w:space="0" w:color="auto"/>
            </w:tcBorders>
            <w:shd w:val="clear" w:color="auto" w:fill="auto"/>
            <w:noWrap/>
            <w:vAlign w:val="bottom"/>
            <w:hideMark/>
          </w:tcPr>
          <w:p w14:paraId="1CFCFD1F" w14:textId="77777777" w:rsidR="00E87EFF" w:rsidRPr="001F6E3B" w:rsidRDefault="00E87EFF" w:rsidP="00A53A81">
            <w:pPr>
              <w:rPr>
                <w:rFonts w:ascii="Arial" w:hAnsi="Arial" w:cs="Arial"/>
                <w:sz w:val="24"/>
                <w:szCs w:val="24"/>
              </w:rPr>
            </w:pPr>
            <w:r w:rsidRPr="001F6E3B">
              <w:rPr>
                <w:rFonts w:ascii="Arial" w:hAnsi="Arial" w:cs="Arial"/>
                <w:sz w:val="24"/>
                <w:szCs w:val="24"/>
              </w:rPr>
              <w:t>1-2 Business Days</w:t>
            </w:r>
          </w:p>
        </w:tc>
      </w:tr>
      <w:tr w:rsidR="001F6E3B" w:rsidRPr="001F6E3B" w14:paraId="489AE221" w14:textId="77777777" w:rsidTr="00A53A81">
        <w:trPr>
          <w:trHeight w:val="300"/>
        </w:trPr>
        <w:tc>
          <w:tcPr>
            <w:tcW w:w="1390" w:type="dxa"/>
            <w:tcBorders>
              <w:top w:val="nil"/>
              <w:left w:val="single" w:sz="4" w:space="0" w:color="auto"/>
              <w:bottom w:val="nil"/>
              <w:right w:val="nil"/>
            </w:tcBorders>
            <w:shd w:val="clear" w:color="auto" w:fill="auto"/>
            <w:noWrap/>
            <w:vAlign w:val="bottom"/>
            <w:hideMark/>
          </w:tcPr>
          <w:p w14:paraId="522807DB"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64C22FBA"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699" w:type="dxa"/>
            <w:tcBorders>
              <w:top w:val="nil"/>
              <w:left w:val="nil"/>
              <w:bottom w:val="nil"/>
              <w:right w:val="nil"/>
            </w:tcBorders>
            <w:shd w:val="clear" w:color="auto" w:fill="auto"/>
            <w:noWrap/>
            <w:vAlign w:val="bottom"/>
            <w:hideMark/>
          </w:tcPr>
          <w:p w14:paraId="08ADE43D" w14:textId="77777777" w:rsidR="00E87EFF" w:rsidRPr="001F6E3B" w:rsidRDefault="00E87EFF" w:rsidP="00A53A81">
            <w:pPr>
              <w:rPr>
                <w:rFonts w:ascii="Arial" w:hAnsi="Arial" w:cs="Arial"/>
                <w:sz w:val="24"/>
                <w:szCs w:val="24"/>
              </w:rPr>
            </w:pPr>
          </w:p>
        </w:tc>
        <w:tc>
          <w:tcPr>
            <w:tcW w:w="2958" w:type="dxa"/>
            <w:tcBorders>
              <w:top w:val="nil"/>
              <w:left w:val="nil"/>
              <w:bottom w:val="nil"/>
              <w:right w:val="single" w:sz="4" w:space="0" w:color="auto"/>
            </w:tcBorders>
            <w:shd w:val="clear" w:color="auto" w:fill="auto"/>
            <w:vAlign w:val="bottom"/>
            <w:hideMark/>
          </w:tcPr>
          <w:p w14:paraId="1219C0B2"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2250" w:type="dxa"/>
            <w:tcBorders>
              <w:top w:val="nil"/>
              <w:left w:val="nil"/>
              <w:bottom w:val="nil"/>
              <w:right w:val="single" w:sz="4" w:space="0" w:color="auto"/>
            </w:tcBorders>
            <w:shd w:val="clear" w:color="auto" w:fill="auto"/>
            <w:noWrap/>
            <w:vAlign w:val="bottom"/>
            <w:hideMark/>
          </w:tcPr>
          <w:p w14:paraId="0102198D"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r>
      <w:tr w:rsidR="001F6E3B" w:rsidRPr="001F6E3B" w14:paraId="5D574FB5" w14:textId="77777777" w:rsidTr="00A53A81">
        <w:trPr>
          <w:trHeight w:val="300"/>
        </w:trPr>
        <w:tc>
          <w:tcPr>
            <w:tcW w:w="1390" w:type="dxa"/>
            <w:tcBorders>
              <w:top w:val="nil"/>
              <w:left w:val="single" w:sz="4" w:space="0" w:color="auto"/>
              <w:bottom w:val="nil"/>
              <w:right w:val="nil"/>
            </w:tcBorders>
            <w:shd w:val="clear" w:color="auto" w:fill="auto"/>
            <w:vAlign w:val="bottom"/>
            <w:hideMark/>
          </w:tcPr>
          <w:p w14:paraId="78E1F6C2" w14:textId="77777777" w:rsidR="00E87EFF" w:rsidRPr="001F6E3B" w:rsidRDefault="00E87EFF" w:rsidP="00A53A81">
            <w:pPr>
              <w:rPr>
                <w:rFonts w:ascii="Arial" w:hAnsi="Arial" w:cs="Arial"/>
                <w:sz w:val="24"/>
                <w:szCs w:val="24"/>
              </w:rPr>
            </w:pPr>
            <w:r w:rsidRPr="001F6E3B">
              <w:rPr>
                <w:rFonts w:ascii="Arial" w:hAnsi="Arial" w:cs="Arial"/>
                <w:sz w:val="24"/>
                <w:szCs w:val="24"/>
              </w:rPr>
              <w:t>Oct - Dec</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0FC475ED" w14:textId="77777777" w:rsidR="00E87EFF" w:rsidRPr="001F6E3B" w:rsidRDefault="00E87EFF" w:rsidP="00A53A81">
            <w:pPr>
              <w:rPr>
                <w:rFonts w:ascii="Arial" w:hAnsi="Arial" w:cs="Arial"/>
                <w:sz w:val="24"/>
                <w:szCs w:val="24"/>
              </w:rPr>
            </w:pPr>
            <w:r w:rsidRPr="001F6E3B">
              <w:rPr>
                <w:rFonts w:ascii="Arial" w:hAnsi="Arial" w:cs="Arial"/>
                <w:sz w:val="24"/>
                <w:szCs w:val="24"/>
              </w:rPr>
              <w:t>1st Quarter Invoice submitted by subrecipient</w:t>
            </w:r>
          </w:p>
        </w:tc>
        <w:tc>
          <w:tcPr>
            <w:tcW w:w="2250" w:type="dxa"/>
            <w:tcBorders>
              <w:top w:val="nil"/>
              <w:left w:val="nil"/>
              <w:bottom w:val="nil"/>
              <w:right w:val="single" w:sz="4" w:space="0" w:color="auto"/>
            </w:tcBorders>
            <w:shd w:val="clear" w:color="auto" w:fill="auto"/>
            <w:noWrap/>
            <w:vAlign w:val="bottom"/>
            <w:hideMark/>
          </w:tcPr>
          <w:p w14:paraId="7EECCBE7" w14:textId="77777777" w:rsidR="00E87EFF" w:rsidRPr="001F6E3B" w:rsidRDefault="00E87EFF" w:rsidP="00A53A81">
            <w:pPr>
              <w:rPr>
                <w:rFonts w:ascii="Arial" w:hAnsi="Arial" w:cs="Arial"/>
                <w:sz w:val="24"/>
                <w:szCs w:val="24"/>
              </w:rPr>
            </w:pPr>
            <w:r w:rsidRPr="001F6E3B">
              <w:rPr>
                <w:rFonts w:ascii="Arial" w:hAnsi="Arial" w:cs="Arial"/>
                <w:sz w:val="24"/>
                <w:szCs w:val="24"/>
              </w:rPr>
              <w:t>Up to 4 Weeks</w:t>
            </w:r>
          </w:p>
        </w:tc>
      </w:tr>
      <w:tr w:rsidR="001F6E3B" w:rsidRPr="001F6E3B" w14:paraId="5135951B" w14:textId="77777777" w:rsidTr="00A53A81">
        <w:trPr>
          <w:trHeight w:val="300"/>
        </w:trPr>
        <w:tc>
          <w:tcPr>
            <w:tcW w:w="1390" w:type="dxa"/>
            <w:tcBorders>
              <w:top w:val="nil"/>
              <w:left w:val="single" w:sz="4" w:space="0" w:color="auto"/>
              <w:bottom w:val="nil"/>
              <w:right w:val="nil"/>
            </w:tcBorders>
            <w:shd w:val="clear" w:color="auto" w:fill="auto"/>
            <w:vAlign w:val="bottom"/>
            <w:hideMark/>
          </w:tcPr>
          <w:p w14:paraId="7999B714"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191182CA"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699" w:type="dxa"/>
            <w:tcBorders>
              <w:top w:val="nil"/>
              <w:left w:val="nil"/>
              <w:bottom w:val="nil"/>
              <w:right w:val="nil"/>
            </w:tcBorders>
            <w:shd w:val="clear" w:color="auto" w:fill="auto"/>
            <w:noWrap/>
            <w:vAlign w:val="bottom"/>
            <w:hideMark/>
          </w:tcPr>
          <w:p w14:paraId="4FD3310F" w14:textId="77777777" w:rsidR="00E87EFF" w:rsidRPr="001F6E3B" w:rsidRDefault="00E87EFF" w:rsidP="00A53A81">
            <w:pPr>
              <w:rPr>
                <w:rFonts w:ascii="Arial" w:hAnsi="Arial" w:cs="Arial"/>
                <w:sz w:val="24"/>
                <w:szCs w:val="24"/>
              </w:rPr>
            </w:pPr>
          </w:p>
        </w:tc>
        <w:tc>
          <w:tcPr>
            <w:tcW w:w="2958" w:type="dxa"/>
            <w:tcBorders>
              <w:top w:val="nil"/>
              <w:left w:val="nil"/>
              <w:bottom w:val="nil"/>
              <w:right w:val="single" w:sz="4" w:space="0" w:color="auto"/>
            </w:tcBorders>
            <w:shd w:val="clear" w:color="auto" w:fill="auto"/>
            <w:vAlign w:val="bottom"/>
            <w:hideMark/>
          </w:tcPr>
          <w:p w14:paraId="740DF6B2"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2250" w:type="dxa"/>
            <w:tcBorders>
              <w:top w:val="nil"/>
              <w:left w:val="nil"/>
              <w:bottom w:val="nil"/>
              <w:right w:val="single" w:sz="4" w:space="0" w:color="auto"/>
            </w:tcBorders>
            <w:shd w:val="clear" w:color="auto" w:fill="auto"/>
            <w:noWrap/>
            <w:vAlign w:val="bottom"/>
            <w:hideMark/>
          </w:tcPr>
          <w:p w14:paraId="56BDFA3B"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r>
      <w:tr w:rsidR="001F6E3B" w:rsidRPr="001F6E3B" w14:paraId="3A1DDED1" w14:textId="77777777" w:rsidTr="00A53A81">
        <w:trPr>
          <w:trHeight w:val="300"/>
        </w:trPr>
        <w:tc>
          <w:tcPr>
            <w:tcW w:w="1390" w:type="dxa"/>
            <w:tcBorders>
              <w:top w:val="nil"/>
              <w:left w:val="single" w:sz="4" w:space="0" w:color="auto"/>
              <w:bottom w:val="nil"/>
              <w:right w:val="nil"/>
            </w:tcBorders>
            <w:shd w:val="clear" w:color="auto" w:fill="auto"/>
            <w:vAlign w:val="bottom"/>
            <w:hideMark/>
          </w:tcPr>
          <w:p w14:paraId="0FA60753" w14:textId="77777777" w:rsidR="00E87EFF" w:rsidRPr="001F6E3B" w:rsidRDefault="00E87EFF" w:rsidP="00A53A81">
            <w:pPr>
              <w:rPr>
                <w:rFonts w:ascii="Arial" w:hAnsi="Arial" w:cs="Arial"/>
                <w:sz w:val="24"/>
                <w:szCs w:val="24"/>
              </w:rPr>
            </w:pPr>
            <w:r w:rsidRPr="001F6E3B">
              <w:rPr>
                <w:rFonts w:ascii="Arial" w:hAnsi="Arial" w:cs="Arial"/>
                <w:sz w:val="24"/>
                <w:szCs w:val="24"/>
              </w:rPr>
              <w:t>Oct - Dec</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6F73BECF" w14:textId="77777777" w:rsidR="00E87EFF" w:rsidRPr="001F6E3B" w:rsidRDefault="00E87EFF" w:rsidP="00A53A81">
            <w:pPr>
              <w:rPr>
                <w:rFonts w:ascii="Arial" w:hAnsi="Arial" w:cs="Arial"/>
                <w:sz w:val="24"/>
                <w:szCs w:val="24"/>
              </w:rPr>
            </w:pPr>
            <w:r w:rsidRPr="001F6E3B">
              <w:rPr>
                <w:rFonts w:ascii="Arial" w:hAnsi="Arial" w:cs="Arial"/>
                <w:sz w:val="24"/>
                <w:szCs w:val="24"/>
              </w:rPr>
              <w:t xml:space="preserve">DSE Business Office processes 1st </w:t>
            </w:r>
            <w:proofErr w:type="spellStart"/>
            <w:r w:rsidRPr="001F6E3B">
              <w:rPr>
                <w:rFonts w:ascii="Arial" w:hAnsi="Arial" w:cs="Arial"/>
                <w:sz w:val="24"/>
                <w:szCs w:val="24"/>
              </w:rPr>
              <w:t>Qtr</w:t>
            </w:r>
            <w:proofErr w:type="spellEnd"/>
            <w:r w:rsidRPr="001F6E3B">
              <w:rPr>
                <w:rFonts w:ascii="Arial" w:hAnsi="Arial" w:cs="Arial"/>
                <w:sz w:val="24"/>
                <w:szCs w:val="24"/>
              </w:rPr>
              <w:t xml:space="preserve"> Invoice for payment</w:t>
            </w:r>
          </w:p>
        </w:tc>
        <w:tc>
          <w:tcPr>
            <w:tcW w:w="2250" w:type="dxa"/>
            <w:tcBorders>
              <w:top w:val="nil"/>
              <w:left w:val="nil"/>
              <w:bottom w:val="nil"/>
              <w:right w:val="single" w:sz="4" w:space="0" w:color="auto"/>
            </w:tcBorders>
            <w:shd w:val="clear" w:color="auto" w:fill="auto"/>
            <w:noWrap/>
            <w:vAlign w:val="bottom"/>
            <w:hideMark/>
          </w:tcPr>
          <w:p w14:paraId="466C0C3A" w14:textId="77777777" w:rsidR="00E87EFF" w:rsidRPr="001F6E3B" w:rsidRDefault="00E87EFF" w:rsidP="00A53A81">
            <w:pPr>
              <w:rPr>
                <w:rFonts w:ascii="Arial" w:hAnsi="Arial" w:cs="Arial"/>
                <w:sz w:val="24"/>
                <w:szCs w:val="24"/>
              </w:rPr>
            </w:pPr>
            <w:r w:rsidRPr="001F6E3B">
              <w:rPr>
                <w:rFonts w:ascii="Arial" w:hAnsi="Arial" w:cs="Arial"/>
                <w:sz w:val="24"/>
                <w:szCs w:val="24"/>
              </w:rPr>
              <w:t>Up to 4 Weeks</w:t>
            </w:r>
          </w:p>
        </w:tc>
      </w:tr>
      <w:tr w:rsidR="001F6E3B" w:rsidRPr="001F6E3B" w14:paraId="5AA7D477" w14:textId="77777777" w:rsidTr="00A53A81">
        <w:trPr>
          <w:trHeight w:val="300"/>
        </w:trPr>
        <w:tc>
          <w:tcPr>
            <w:tcW w:w="1390" w:type="dxa"/>
            <w:tcBorders>
              <w:top w:val="nil"/>
              <w:left w:val="single" w:sz="4" w:space="0" w:color="auto"/>
              <w:bottom w:val="nil"/>
              <w:right w:val="nil"/>
            </w:tcBorders>
            <w:shd w:val="clear" w:color="auto" w:fill="auto"/>
            <w:vAlign w:val="bottom"/>
            <w:hideMark/>
          </w:tcPr>
          <w:p w14:paraId="26F9D849"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59EB329F"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699" w:type="dxa"/>
            <w:tcBorders>
              <w:top w:val="nil"/>
              <w:left w:val="nil"/>
              <w:bottom w:val="nil"/>
              <w:right w:val="nil"/>
            </w:tcBorders>
            <w:shd w:val="clear" w:color="auto" w:fill="auto"/>
            <w:noWrap/>
            <w:vAlign w:val="bottom"/>
            <w:hideMark/>
          </w:tcPr>
          <w:p w14:paraId="2F01F041" w14:textId="77777777" w:rsidR="00E87EFF" w:rsidRPr="001F6E3B" w:rsidRDefault="00E87EFF" w:rsidP="00A53A81">
            <w:pPr>
              <w:rPr>
                <w:rFonts w:ascii="Arial" w:hAnsi="Arial" w:cs="Arial"/>
                <w:sz w:val="24"/>
                <w:szCs w:val="24"/>
              </w:rPr>
            </w:pPr>
          </w:p>
        </w:tc>
        <w:tc>
          <w:tcPr>
            <w:tcW w:w="2958" w:type="dxa"/>
            <w:tcBorders>
              <w:top w:val="nil"/>
              <w:left w:val="nil"/>
              <w:bottom w:val="nil"/>
              <w:right w:val="single" w:sz="4" w:space="0" w:color="auto"/>
            </w:tcBorders>
            <w:shd w:val="clear" w:color="auto" w:fill="auto"/>
            <w:vAlign w:val="bottom"/>
            <w:hideMark/>
          </w:tcPr>
          <w:p w14:paraId="786AB611"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2250" w:type="dxa"/>
            <w:tcBorders>
              <w:top w:val="nil"/>
              <w:left w:val="nil"/>
              <w:bottom w:val="nil"/>
              <w:right w:val="single" w:sz="4" w:space="0" w:color="auto"/>
            </w:tcBorders>
            <w:shd w:val="clear" w:color="auto" w:fill="auto"/>
            <w:noWrap/>
            <w:vAlign w:val="bottom"/>
            <w:hideMark/>
          </w:tcPr>
          <w:p w14:paraId="30D79CD1"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r>
      <w:tr w:rsidR="001F6E3B" w:rsidRPr="001F6E3B" w14:paraId="42092D59" w14:textId="77777777" w:rsidTr="00A53A81">
        <w:trPr>
          <w:trHeight w:val="675"/>
        </w:trPr>
        <w:tc>
          <w:tcPr>
            <w:tcW w:w="1390" w:type="dxa"/>
            <w:tcBorders>
              <w:top w:val="nil"/>
              <w:left w:val="single" w:sz="4" w:space="0" w:color="auto"/>
              <w:bottom w:val="nil"/>
              <w:right w:val="nil"/>
            </w:tcBorders>
            <w:shd w:val="clear" w:color="auto" w:fill="auto"/>
            <w:noWrap/>
            <w:vAlign w:val="bottom"/>
            <w:hideMark/>
          </w:tcPr>
          <w:p w14:paraId="738ED190" w14:textId="77777777" w:rsidR="00E87EFF" w:rsidRPr="001F6E3B" w:rsidRDefault="00E87EFF" w:rsidP="00A53A81">
            <w:pPr>
              <w:rPr>
                <w:rFonts w:ascii="Arial" w:hAnsi="Arial" w:cs="Arial"/>
                <w:sz w:val="24"/>
                <w:szCs w:val="24"/>
              </w:rPr>
            </w:pPr>
            <w:r w:rsidRPr="001F6E3B">
              <w:rPr>
                <w:rFonts w:ascii="Arial" w:hAnsi="Arial" w:cs="Arial"/>
                <w:sz w:val="24"/>
                <w:szCs w:val="24"/>
              </w:rPr>
              <w:t>January</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490A7693" w14:textId="77777777" w:rsidR="00E87EFF" w:rsidRPr="001F6E3B" w:rsidRDefault="00E87EFF" w:rsidP="00A53A81">
            <w:pPr>
              <w:rPr>
                <w:rFonts w:ascii="Arial" w:hAnsi="Arial" w:cs="Arial"/>
                <w:sz w:val="24"/>
                <w:szCs w:val="24"/>
              </w:rPr>
            </w:pPr>
            <w:r w:rsidRPr="001F6E3B">
              <w:rPr>
                <w:rFonts w:ascii="Arial" w:hAnsi="Arial" w:cs="Arial"/>
                <w:sz w:val="24"/>
                <w:szCs w:val="24"/>
              </w:rPr>
              <w:t xml:space="preserve">1st </w:t>
            </w:r>
            <w:proofErr w:type="spellStart"/>
            <w:r w:rsidRPr="001F6E3B">
              <w:rPr>
                <w:rFonts w:ascii="Arial" w:hAnsi="Arial" w:cs="Arial"/>
                <w:sz w:val="24"/>
                <w:szCs w:val="24"/>
              </w:rPr>
              <w:t>Qtr</w:t>
            </w:r>
            <w:proofErr w:type="spellEnd"/>
            <w:r w:rsidRPr="001F6E3B">
              <w:rPr>
                <w:rFonts w:ascii="Arial" w:hAnsi="Arial" w:cs="Arial"/>
                <w:sz w:val="24"/>
                <w:szCs w:val="24"/>
              </w:rPr>
              <w:t xml:space="preserve"> receipts and expense documents &amp; 2nd </w:t>
            </w:r>
            <w:proofErr w:type="spellStart"/>
            <w:r w:rsidRPr="001F6E3B">
              <w:rPr>
                <w:rFonts w:ascii="Arial" w:hAnsi="Arial" w:cs="Arial"/>
                <w:sz w:val="24"/>
                <w:szCs w:val="24"/>
              </w:rPr>
              <w:t>Qtr</w:t>
            </w:r>
            <w:proofErr w:type="spellEnd"/>
            <w:r w:rsidRPr="001F6E3B">
              <w:rPr>
                <w:rFonts w:ascii="Arial" w:hAnsi="Arial" w:cs="Arial"/>
                <w:sz w:val="24"/>
                <w:szCs w:val="24"/>
              </w:rPr>
              <w:t xml:space="preserve"> Invoice submitted by subrecipient</w:t>
            </w:r>
          </w:p>
        </w:tc>
        <w:tc>
          <w:tcPr>
            <w:tcW w:w="2250" w:type="dxa"/>
            <w:tcBorders>
              <w:top w:val="nil"/>
              <w:left w:val="nil"/>
              <w:bottom w:val="nil"/>
              <w:right w:val="single" w:sz="4" w:space="0" w:color="auto"/>
            </w:tcBorders>
            <w:shd w:val="clear" w:color="auto" w:fill="auto"/>
            <w:noWrap/>
            <w:vAlign w:val="bottom"/>
            <w:hideMark/>
          </w:tcPr>
          <w:p w14:paraId="3173C995" w14:textId="77777777" w:rsidR="00E87EFF" w:rsidRPr="001F6E3B" w:rsidRDefault="00E87EFF" w:rsidP="00A53A81">
            <w:pPr>
              <w:rPr>
                <w:rFonts w:ascii="Arial" w:hAnsi="Arial" w:cs="Arial"/>
                <w:sz w:val="24"/>
                <w:szCs w:val="24"/>
              </w:rPr>
            </w:pPr>
            <w:r w:rsidRPr="001F6E3B">
              <w:rPr>
                <w:rFonts w:ascii="Arial" w:hAnsi="Arial" w:cs="Arial"/>
                <w:sz w:val="24"/>
                <w:szCs w:val="24"/>
              </w:rPr>
              <w:t>Up to 4 Weeks</w:t>
            </w:r>
          </w:p>
        </w:tc>
      </w:tr>
      <w:tr w:rsidR="001F6E3B" w:rsidRPr="001F6E3B" w14:paraId="2A849707" w14:textId="77777777" w:rsidTr="00A53A81">
        <w:trPr>
          <w:trHeight w:val="300"/>
        </w:trPr>
        <w:tc>
          <w:tcPr>
            <w:tcW w:w="1390" w:type="dxa"/>
            <w:tcBorders>
              <w:top w:val="nil"/>
              <w:left w:val="single" w:sz="4" w:space="0" w:color="auto"/>
              <w:bottom w:val="nil"/>
              <w:right w:val="nil"/>
            </w:tcBorders>
            <w:shd w:val="clear" w:color="auto" w:fill="auto"/>
            <w:noWrap/>
            <w:vAlign w:val="bottom"/>
            <w:hideMark/>
          </w:tcPr>
          <w:p w14:paraId="751D8F76"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0A15A3CC"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699" w:type="dxa"/>
            <w:tcBorders>
              <w:top w:val="nil"/>
              <w:left w:val="nil"/>
              <w:bottom w:val="nil"/>
              <w:right w:val="nil"/>
            </w:tcBorders>
            <w:shd w:val="clear" w:color="auto" w:fill="auto"/>
            <w:noWrap/>
            <w:vAlign w:val="bottom"/>
            <w:hideMark/>
          </w:tcPr>
          <w:p w14:paraId="7B397B62" w14:textId="77777777" w:rsidR="00E87EFF" w:rsidRPr="001F6E3B" w:rsidRDefault="00E87EFF" w:rsidP="00A53A81">
            <w:pPr>
              <w:rPr>
                <w:rFonts w:ascii="Arial" w:hAnsi="Arial" w:cs="Arial"/>
                <w:sz w:val="24"/>
                <w:szCs w:val="24"/>
              </w:rPr>
            </w:pPr>
          </w:p>
        </w:tc>
        <w:tc>
          <w:tcPr>
            <w:tcW w:w="2958" w:type="dxa"/>
            <w:tcBorders>
              <w:top w:val="nil"/>
              <w:left w:val="nil"/>
              <w:bottom w:val="nil"/>
              <w:right w:val="single" w:sz="4" w:space="0" w:color="auto"/>
            </w:tcBorders>
            <w:shd w:val="clear" w:color="auto" w:fill="auto"/>
            <w:vAlign w:val="bottom"/>
            <w:hideMark/>
          </w:tcPr>
          <w:p w14:paraId="673F5A3B"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c>
          <w:tcPr>
            <w:tcW w:w="2250" w:type="dxa"/>
            <w:tcBorders>
              <w:top w:val="nil"/>
              <w:left w:val="nil"/>
              <w:bottom w:val="nil"/>
              <w:right w:val="single" w:sz="4" w:space="0" w:color="auto"/>
            </w:tcBorders>
            <w:shd w:val="clear" w:color="auto" w:fill="auto"/>
            <w:noWrap/>
            <w:vAlign w:val="bottom"/>
            <w:hideMark/>
          </w:tcPr>
          <w:p w14:paraId="04757E8D" w14:textId="77777777" w:rsidR="00E87EFF" w:rsidRPr="001F6E3B" w:rsidRDefault="00E87EFF" w:rsidP="00A53A81">
            <w:pPr>
              <w:rPr>
                <w:rFonts w:ascii="Arial" w:hAnsi="Arial" w:cs="Arial"/>
                <w:sz w:val="24"/>
                <w:szCs w:val="24"/>
              </w:rPr>
            </w:pPr>
            <w:r w:rsidRPr="001F6E3B">
              <w:rPr>
                <w:rFonts w:ascii="Arial" w:hAnsi="Arial" w:cs="Arial"/>
                <w:sz w:val="24"/>
                <w:szCs w:val="24"/>
              </w:rPr>
              <w:t> </w:t>
            </w:r>
          </w:p>
        </w:tc>
      </w:tr>
    </w:tbl>
    <w:p w14:paraId="3BA2BD09" w14:textId="77777777" w:rsidR="00E87EFF" w:rsidRPr="001F6E3B" w:rsidRDefault="00E87EFF" w:rsidP="00E87EFF">
      <w:pPr>
        <w:rPr>
          <w:sz w:val="24"/>
          <w:szCs w:val="24"/>
        </w:rPr>
      </w:pPr>
      <w:r w:rsidRPr="001F6E3B">
        <w:rPr>
          <w:sz w:val="24"/>
          <w:szCs w:val="24"/>
        </w:rPr>
        <w:t>.</w:t>
      </w:r>
    </w:p>
    <w:p w14:paraId="6D3AE5C6" w14:textId="77777777" w:rsidR="005E7A55" w:rsidRPr="001F6E3B" w:rsidRDefault="005E7A55" w:rsidP="005E7A55">
      <w:pPr>
        <w:spacing w:before="100" w:beforeAutospacing="1" w:after="100" w:afterAutospacing="1"/>
        <w:rPr>
          <w:rFonts w:eastAsiaTheme="minorEastAsia"/>
          <w:sz w:val="24"/>
          <w:szCs w:val="24"/>
          <w:u w:val="single"/>
        </w:rPr>
      </w:pPr>
    </w:p>
    <w:tbl>
      <w:tblPr>
        <w:tblpPr w:leftFromText="180" w:rightFromText="180" w:vertAnchor="text" w:horzAnchor="margin" w:tblpY="-1439"/>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7"/>
        <w:gridCol w:w="1530"/>
        <w:gridCol w:w="1350"/>
        <w:gridCol w:w="2633"/>
      </w:tblGrid>
      <w:tr w:rsidR="001F6E3B" w:rsidRPr="001F6E3B" w14:paraId="6C5A520F" w14:textId="77777777" w:rsidTr="00AD56C2">
        <w:trPr>
          <w:cantSplit/>
          <w:trHeight w:val="899"/>
          <w:tblHeader/>
        </w:trPr>
        <w:tc>
          <w:tcPr>
            <w:tcW w:w="5467" w:type="dxa"/>
            <w:tcBorders>
              <w:bottom w:val="single" w:sz="4" w:space="0" w:color="auto"/>
            </w:tcBorders>
            <w:shd w:val="clear" w:color="auto" w:fill="F3F3F3"/>
          </w:tcPr>
          <w:p w14:paraId="078DBF2A" w14:textId="77777777" w:rsidR="00AD56C2" w:rsidRPr="001F6E3B" w:rsidRDefault="00AD56C2" w:rsidP="00AD56C2">
            <w:pPr>
              <w:keepNext/>
              <w:keepLines/>
              <w:outlineLvl w:val="0"/>
              <w:rPr>
                <w:b/>
                <w:bCs/>
                <w:sz w:val="24"/>
                <w:szCs w:val="24"/>
              </w:rPr>
            </w:pPr>
            <w:r w:rsidRPr="001F6E3B">
              <w:rPr>
                <w:b/>
                <w:bCs/>
                <w:sz w:val="24"/>
                <w:szCs w:val="24"/>
              </w:rPr>
              <w:lastRenderedPageBreak/>
              <w:br w:type="page"/>
              <w:t>Independent living services</w:t>
            </w:r>
          </w:p>
        </w:tc>
        <w:tc>
          <w:tcPr>
            <w:tcW w:w="1530" w:type="dxa"/>
            <w:shd w:val="clear" w:color="auto" w:fill="F3F3F3"/>
          </w:tcPr>
          <w:p w14:paraId="63EB66D4" w14:textId="77777777" w:rsidR="00AD56C2" w:rsidRPr="001F6E3B" w:rsidRDefault="00AD56C2" w:rsidP="00AD56C2">
            <w:pPr>
              <w:keepNext/>
              <w:keepLines/>
              <w:outlineLvl w:val="0"/>
              <w:rPr>
                <w:b/>
                <w:bCs/>
                <w:sz w:val="24"/>
                <w:szCs w:val="24"/>
              </w:rPr>
            </w:pPr>
            <w:r w:rsidRPr="001F6E3B">
              <w:rPr>
                <w:b/>
                <w:bCs/>
                <w:sz w:val="24"/>
                <w:szCs w:val="24"/>
              </w:rPr>
              <w:t>Provided using Subchapter B</w:t>
            </w:r>
          </w:p>
        </w:tc>
        <w:tc>
          <w:tcPr>
            <w:tcW w:w="1350" w:type="dxa"/>
            <w:shd w:val="clear" w:color="auto" w:fill="F3F3F3"/>
          </w:tcPr>
          <w:p w14:paraId="58D4B22C" w14:textId="77777777" w:rsidR="00AD56C2" w:rsidRPr="001F6E3B" w:rsidRDefault="00AD56C2" w:rsidP="00AD56C2">
            <w:pPr>
              <w:keepNext/>
              <w:keepLines/>
              <w:outlineLvl w:val="0"/>
              <w:rPr>
                <w:b/>
                <w:bCs/>
                <w:sz w:val="24"/>
                <w:szCs w:val="24"/>
              </w:rPr>
            </w:pPr>
            <w:r w:rsidRPr="001F6E3B">
              <w:rPr>
                <w:b/>
                <w:bCs/>
                <w:sz w:val="24"/>
                <w:szCs w:val="24"/>
              </w:rPr>
              <w:t>Provided using other funds</w:t>
            </w:r>
          </w:p>
        </w:tc>
        <w:tc>
          <w:tcPr>
            <w:tcW w:w="2633" w:type="dxa"/>
            <w:shd w:val="clear" w:color="auto" w:fill="F3F3F3"/>
          </w:tcPr>
          <w:p w14:paraId="72C4360C" w14:textId="77777777" w:rsidR="00AD56C2" w:rsidRPr="001F6E3B" w:rsidRDefault="00AD56C2" w:rsidP="00AD56C2">
            <w:pPr>
              <w:keepNext/>
              <w:keepLines/>
              <w:outlineLvl w:val="0"/>
              <w:rPr>
                <w:b/>
                <w:bCs/>
                <w:sz w:val="24"/>
                <w:szCs w:val="24"/>
              </w:rPr>
            </w:pPr>
            <w:r w:rsidRPr="001F6E3B">
              <w:rPr>
                <w:b/>
                <w:bCs/>
                <w:sz w:val="24"/>
                <w:szCs w:val="24"/>
              </w:rPr>
              <w:t>Provided by</w:t>
            </w:r>
          </w:p>
        </w:tc>
      </w:tr>
      <w:tr w:rsidR="001F6E3B" w:rsidRPr="001F6E3B" w14:paraId="18828AFC" w14:textId="77777777" w:rsidTr="00AD56C2">
        <w:trPr>
          <w:cantSplit/>
          <w:trHeight w:val="467"/>
        </w:trPr>
        <w:tc>
          <w:tcPr>
            <w:tcW w:w="5467" w:type="dxa"/>
            <w:vMerge w:val="restart"/>
          </w:tcPr>
          <w:p w14:paraId="600AF246" w14:textId="77777777" w:rsidR="00AD56C2" w:rsidRPr="001F6E3B" w:rsidRDefault="00AD56C2" w:rsidP="00AD56C2">
            <w:pPr>
              <w:keepNext/>
              <w:keepLines/>
              <w:rPr>
                <w:sz w:val="24"/>
                <w:szCs w:val="24"/>
              </w:rPr>
            </w:pPr>
            <w:r w:rsidRPr="001F6E3B">
              <w:rPr>
                <w:sz w:val="24"/>
                <w:szCs w:val="24"/>
              </w:rPr>
              <w:t>Core Independent Living Services, as required:</w:t>
            </w:r>
          </w:p>
          <w:p w14:paraId="1EFD45C4" w14:textId="77777777" w:rsidR="00AD56C2" w:rsidRPr="001F6E3B" w:rsidRDefault="00AD56C2" w:rsidP="00362D0E">
            <w:pPr>
              <w:keepNext/>
              <w:keepLines/>
              <w:numPr>
                <w:ilvl w:val="0"/>
                <w:numId w:val="21"/>
              </w:numPr>
              <w:contextualSpacing/>
              <w:rPr>
                <w:sz w:val="24"/>
                <w:szCs w:val="24"/>
              </w:rPr>
            </w:pPr>
            <w:r w:rsidRPr="001F6E3B">
              <w:rPr>
                <w:sz w:val="24"/>
                <w:szCs w:val="24"/>
              </w:rPr>
              <w:t>Information and referral</w:t>
            </w:r>
          </w:p>
          <w:p w14:paraId="756A3DFA" w14:textId="77777777" w:rsidR="00AD56C2" w:rsidRPr="001F6E3B" w:rsidRDefault="00AD56C2" w:rsidP="00362D0E">
            <w:pPr>
              <w:keepNext/>
              <w:keepLines/>
              <w:numPr>
                <w:ilvl w:val="0"/>
                <w:numId w:val="21"/>
              </w:numPr>
              <w:contextualSpacing/>
              <w:rPr>
                <w:sz w:val="24"/>
                <w:szCs w:val="24"/>
              </w:rPr>
            </w:pPr>
            <w:r w:rsidRPr="001F6E3B">
              <w:rPr>
                <w:sz w:val="24"/>
                <w:szCs w:val="24"/>
              </w:rPr>
              <w:t>IL skills training</w:t>
            </w:r>
          </w:p>
          <w:p w14:paraId="07D88E7E" w14:textId="77777777" w:rsidR="00AD56C2" w:rsidRPr="001F6E3B" w:rsidRDefault="00AD56C2" w:rsidP="00362D0E">
            <w:pPr>
              <w:keepNext/>
              <w:keepLines/>
              <w:numPr>
                <w:ilvl w:val="0"/>
                <w:numId w:val="21"/>
              </w:numPr>
              <w:contextualSpacing/>
              <w:rPr>
                <w:sz w:val="24"/>
                <w:szCs w:val="24"/>
              </w:rPr>
            </w:pPr>
            <w:r w:rsidRPr="001F6E3B">
              <w:rPr>
                <w:sz w:val="24"/>
                <w:szCs w:val="24"/>
              </w:rPr>
              <w:t xml:space="preserve">Peer counseling </w:t>
            </w:r>
          </w:p>
          <w:p w14:paraId="19DF3631" w14:textId="77777777" w:rsidR="00AD56C2" w:rsidRPr="001F6E3B" w:rsidRDefault="00AD56C2" w:rsidP="00362D0E">
            <w:pPr>
              <w:keepNext/>
              <w:keepLines/>
              <w:numPr>
                <w:ilvl w:val="0"/>
                <w:numId w:val="21"/>
              </w:numPr>
              <w:contextualSpacing/>
              <w:rPr>
                <w:sz w:val="24"/>
                <w:szCs w:val="24"/>
              </w:rPr>
            </w:pPr>
            <w:r w:rsidRPr="001F6E3B">
              <w:rPr>
                <w:sz w:val="24"/>
                <w:szCs w:val="24"/>
              </w:rPr>
              <w:t xml:space="preserve">Individual and systems advocacy </w:t>
            </w:r>
          </w:p>
          <w:p w14:paraId="232EB50B" w14:textId="77777777" w:rsidR="00AD56C2" w:rsidRPr="001F6E3B" w:rsidRDefault="00AD56C2" w:rsidP="00362D0E">
            <w:pPr>
              <w:keepNext/>
              <w:keepLines/>
              <w:numPr>
                <w:ilvl w:val="0"/>
                <w:numId w:val="21"/>
              </w:numPr>
              <w:contextualSpacing/>
              <w:rPr>
                <w:sz w:val="24"/>
                <w:szCs w:val="24"/>
              </w:rPr>
            </w:pPr>
            <w:r w:rsidRPr="001F6E3B">
              <w:rPr>
                <w:sz w:val="24"/>
                <w:szCs w:val="24"/>
              </w:rPr>
              <w:t>Transition services including:</w:t>
            </w:r>
          </w:p>
          <w:p w14:paraId="51E42629" w14:textId="77777777" w:rsidR="00AD56C2" w:rsidRPr="001F6E3B" w:rsidRDefault="00AD56C2" w:rsidP="00362D0E">
            <w:pPr>
              <w:keepNext/>
              <w:keepLines/>
              <w:numPr>
                <w:ilvl w:val="0"/>
                <w:numId w:val="2"/>
              </w:numPr>
              <w:contextualSpacing/>
              <w:rPr>
                <w:sz w:val="24"/>
                <w:szCs w:val="24"/>
              </w:rPr>
            </w:pPr>
            <w:r w:rsidRPr="001F6E3B">
              <w:rPr>
                <w:sz w:val="24"/>
                <w:szCs w:val="24"/>
              </w:rPr>
              <w:t>Transition from nursing homes &amp; other institutions</w:t>
            </w:r>
          </w:p>
          <w:p w14:paraId="3898D174" w14:textId="77777777" w:rsidR="00AD56C2" w:rsidRPr="001F6E3B" w:rsidRDefault="00AD56C2" w:rsidP="00362D0E">
            <w:pPr>
              <w:keepNext/>
              <w:keepLines/>
              <w:numPr>
                <w:ilvl w:val="0"/>
                <w:numId w:val="2"/>
              </w:numPr>
              <w:contextualSpacing/>
              <w:rPr>
                <w:sz w:val="24"/>
                <w:szCs w:val="24"/>
              </w:rPr>
            </w:pPr>
            <w:r w:rsidRPr="001F6E3B">
              <w:rPr>
                <w:sz w:val="24"/>
                <w:szCs w:val="24"/>
              </w:rPr>
              <w:t>Diversion from institutions</w:t>
            </w:r>
          </w:p>
          <w:p w14:paraId="59A831D2" w14:textId="77777777" w:rsidR="00AD56C2" w:rsidRPr="001F6E3B" w:rsidRDefault="00AD56C2" w:rsidP="00362D0E">
            <w:pPr>
              <w:keepNext/>
              <w:keepLines/>
              <w:numPr>
                <w:ilvl w:val="0"/>
                <w:numId w:val="20"/>
              </w:numPr>
              <w:ind w:left="702"/>
              <w:contextualSpacing/>
              <w:rPr>
                <w:sz w:val="24"/>
                <w:szCs w:val="24"/>
              </w:rPr>
            </w:pPr>
            <w:r w:rsidRPr="001F6E3B">
              <w:rPr>
                <w:sz w:val="24"/>
                <w:szCs w:val="24"/>
              </w:rPr>
              <w:t>Transition of youth (who were eligible for an IEP) to post-secondary life</w:t>
            </w:r>
          </w:p>
        </w:tc>
        <w:tc>
          <w:tcPr>
            <w:tcW w:w="1530" w:type="dxa"/>
            <w:vMerge w:val="restart"/>
            <w:shd w:val="clear" w:color="auto" w:fill="F3F3F3"/>
          </w:tcPr>
          <w:p w14:paraId="248C2799" w14:textId="77777777" w:rsidR="00AD56C2" w:rsidRPr="001F6E3B" w:rsidRDefault="00AD56C2" w:rsidP="00AD56C2">
            <w:pPr>
              <w:keepNext/>
              <w:keepLines/>
            </w:pPr>
            <w:r w:rsidRPr="001F6E3B">
              <w:t>X</w:t>
            </w:r>
          </w:p>
        </w:tc>
        <w:tc>
          <w:tcPr>
            <w:tcW w:w="1350" w:type="dxa"/>
            <w:vMerge w:val="restart"/>
            <w:shd w:val="clear" w:color="auto" w:fill="F3F3F3"/>
          </w:tcPr>
          <w:p w14:paraId="2FD7D80C" w14:textId="77777777" w:rsidR="00AD56C2" w:rsidRPr="001F6E3B" w:rsidRDefault="00AD56C2" w:rsidP="00AD56C2">
            <w:pPr>
              <w:keepNext/>
              <w:keepLines/>
            </w:pPr>
            <w:r w:rsidRPr="001F6E3B">
              <w:t>X</w:t>
            </w:r>
          </w:p>
        </w:tc>
        <w:tc>
          <w:tcPr>
            <w:tcW w:w="2633" w:type="dxa"/>
            <w:vMerge w:val="restart"/>
            <w:shd w:val="clear" w:color="auto" w:fill="F3F3F3"/>
          </w:tcPr>
          <w:p w14:paraId="0688186F" w14:textId="77777777" w:rsidR="00AD56C2" w:rsidRPr="001F6E3B" w:rsidRDefault="00AD56C2" w:rsidP="00AD56C2">
            <w:pPr>
              <w:keepNext/>
              <w:keepLines/>
            </w:pPr>
            <w:r w:rsidRPr="001F6E3B">
              <w:t>Independence Rising-</w:t>
            </w:r>
          </w:p>
          <w:p w14:paraId="2E1E0629" w14:textId="77777777" w:rsidR="00AD56C2" w:rsidRPr="001F6E3B" w:rsidRDefault="00AD56C2" w:rsidP="00AD56C2">
            <w:pPr>
              <w:keepNext/>
              <w:keepLines/>
            </w:pPr>
            <w:r w:rsidRPr="001F6E3B">
              <w:t>(IR)</w:t>
            </w:r>
          </w:p>
          <w:p w14:paraId="50DF1056" w14:textId="77777777" w:rsidR="00AD56C2" w:rsidRPr="001F6E3B" w:rsidRDefault="00AD56C2" w:rsidP="00AD56C2">
            <w:pPr>
              <w:keepNext/>
              <w:keepLines/>
            </w:pPr>
            <w:r w:rsidRPr="001F6E3B">
              <w:t>League of Human Dignity-(LHD)</w:t>
            </w:r>
          </w:p>
        </w:tc>
      </w:tr>
      <w:tr w:rsidR="001F6E3B" w:rsidRPr="001F6E3B" w14:paraId="3BEAAC11" w14:textId="77777777" w:rsidTr="00AD56C2">
        <w:trPr>
          <w:cantSplit/>
          <w:trHeight w:val="276"/>
        </w:trPr>
        <w:tc>
          <w:tcPr>
            <w:tcW w:w="5467" w:type="dxa"/>
            <w:vMerge/>
          </w:tcPr>
          <w:p w14:paraId="631AB3EC" w14:textId="77777777" w:rsidR="00AD56C2" w:rsidRPr="001F6E3B" w:rsidRDefault="00AD56C2" w:rsidP="00362D0E">
            <w:pPr>
              <w:keepNext/>
              <w:keepLines/>
              <w:numPr>
                <w:ilvl w:val="0"/>
                <w:numId w:val="20"/>
              </w:numPr>
              <w:ind w:left="522"/>
              <w:contextualSpacing/>
              <w:rPr>
                <w:sz w:val="24"/>
                <w:szCs w:val="24"/>
              </w:rPr>
            </w:pPr>
          </w:p>
        </w:tc>
        <w:tc>
          <w:tcPr>
            <w:tcW w:w="1530" w:type="dxa"/>
            <w:vMerge/>
            <w:shd w:val="clear" w:color="auto" w:fill="F3F3F3"/>
          </w:tcPr>
          <w:p w14:paraId="12753E6D" w14:textId="77777777" w:rsidR="00AD56C2" w:rsidRPr="001F6E3B" w:rsidRDefault="00AD56C2" w:rsidP="00AD56C2">
            <w:pPr>
              <w:keepNext/>
              <w:keepLines/>
            </w:pPr>
          </w:p>
        </w:tc>
        <w:tc>
          <w:tcPr>
            <w:tcW w:w="1350" w:type="dxa"/>
            <w:vMerge/>
            <w:shd w:val="clear" w:color="auto" w:fill="F3F3F3"/>
          </w:tcPr>
          <w:p w14:paraId="36E89F55" w14:textId="77777777" w:rsidR="00AD56C2" w:rsidRPr="001F6E3B" w:rsidRDefault="00AD56C2" w:rsidP="00AD56C2">
            <w:pPr>
              <w:keepNext/>
              <w:keepLines/>
            </w:pPr>
          </w:p>
        </w:tc>
        <w:tc>
          <w:tcPr>
            <w:tcW w:w="2633" w:type="dxa"/>
            <w:vMerge/>
            <w:shd w:val="clear" w:color="auto" w:fill="F3F3F3"/>
          </w:tcPr>
          <w:p w14:paraId="15356183" w14:textId="77777777" w:rsidR="00AD56C2" w:rsidRPr="001F6E3B" w:rsidRDefault="00AD56C2" w:rsidP="00AD56C2">
            <w:pPr>
              <w:keepNext/>
              <w:keepLines/>
            </w:pPr>
          </w:p>
        </w:tc>
      </w:tr>
      <w:tr w:rsidR="001F6E3B" w:rsidRPr="001F6E3B" w14:paraId="53F45B6D" w14:textId="77777777" w:rsidTr="00AD56C2">
        <w:trPr>
          <w:cantSplit/>
          <w:trHeight w:val="276"/>
        </w:trPr>
        <w:tc>
          <w:tcPr>
            <w:tcW w:w="5467" w:type="dxa"/>
            <w:vMerge/>
          </w:tcPr>
          <w:p w14:paraId="34D7DAF9" w14:textId="77777777" w:rsidR="00AD56C2" w:rsidRPr="001F6E3B" w:rsidRDefault="00AD56C2" w:rsidP="00362D0E">
            <w:pPr>
              <w:keepNext/>
              <w:keepLines/>
              <w:numPr>
                <w:ilvl w:val="0"/>
                <w:numId w:val="20"/>
              </w:numPr>
              <w:ind w:left="522"/>
              <w:contextualSpacing/>
              <w:rPr>
                <w:sz w:val="24"/>
                <w:szCs w:val="24"/>
              </w:rPr>
            </w:pPr>
          </w:p>
        </w:tc>
        <w:tc>
          <w:tcPr>
            <w:tcW w:w="1530" w:type="dxa"/>
            <w:vMerge/>
            <w:shd w:val="clear" w:color="auto" w:fill="F3F3F3"/>
          </w:tcPr>
          <w:p w14:paraId="57F85148" w14:textId="77777777" w:rsidR="00AD56C2" w:rsidRPr="001F6E3B" w:rsidRDefault="00AD56C2" w:rsidP="00AD56C2"/>
        </w:tc>
        <w:tc>
          <w:tcPr>
            <w:tcW w:w="1350" w:type="dxa"/>
            <w:vMerge/>
            <w:shd w:val="clear" w:color="auto" w:fill="F3F3F3"/>
          </w:tcPr>
          <w:p w14:paraId="6C53144A" w14:textId="77777777" w:rsidR="00AD56C2" w:rsidRPr="001F6E3B" w:rsidRDefault="00AD56C2" w:rsidP="00AD56C2"/>
        </w:tc>
        <w:tc>
          <w:tcPr>
            <w:tcW w:w="2633" w:type="dxa"/>
            <w:vMerge/>
            <w:shd w:val="clear" w:color="auto" w:fill="F3F3F3"/>
          </w:tcPr>
          <w:p w14:paraId="4A3E529E" w14:textId="77777777" w:rsidR="00AD56C2" w:rsidRPr="001F6E3B" w:rsidRDefault="00AD56C2" w:rsidP="00AD56C2"/>
        </w:tc>
      </w:tr>
      <w:tr w:rsidR="001F6E3B" w:rsidRPr="001F6E3B" w14:paraId="2CFD81D4" w14:textId="77777777" w:rsidTr="00AD56C2">
        <w:trPr>
          <w:cantSplit/>
          <w:trHeight w:val="276"/>
        </w:trPr>
        <w:tc>
          <w:tcPr>
            <w:tcW w:w="5467" w:type="dxa"/>
            <w:vMerge/>
          </w:tcPr>
          <w:p w14:paraId="6064513E" w14:textId="77777777" w:rsidR="00AD56C2" w:rsidRPr="001F6E3B" w:rsidRDefault="00AD56C2" w:rsidP="00362D0E">
            <w:pPr>
              <w:keepNext/>
              <w:keepLines/>
              <w:numPr>
                <w:ilvl w:val="0"/>
                <w:numId w:val="20"/>
              </w:numPr>
              <w:ind w:left="522"/>
              <w:contextualSpacing/>
              <w:rPr>
                <w:sz w:val="24"/>
                <w:szCs w:val="24"/>
              </w:rPr>
            </w:pPr>
          </w:p>
        </w:tc>
        <w:tc>
          <w:tcPr>
            <w:tcW w:w="1530" w:type="dxa"/>
            <w:vMerge/>
            <w:shd w:val="clear" w:color="auto" w:fill="F3F3F3"/>
          </w:tcPr>
          <w:p w14:paraId="038D9FE7" w14:textId="77777777" w:rsidR="00AD56C2" w:rsidRPr="001F6E3B" w:rsidRDefault="00AD56C2" w:rsidP="00AD56C2"/>
        </w:tc>
        <w:tc>
          <w:tcPr>
            <w:tcW w:w="1350" w:type="dxa"/>
            <w:vMerge/>
            <w:shd w:val="clear" w:color="auto" w:fill="F3F3F3"/>
          </w:tcPr>
          <w:p w14:paraId="6B3C155E" w14:textId="77777777" w:rsidR="00AD56C2" w:rsidRPr="001F6E3B" w:rsidRDefault="00AD56C2" w:rsidP="00AD56C2"/>
        </w:tc>
        <w:tc>
          <w:tcPr>
            <w:tcW w:w="2633" w:type="dxa"/>
            <w:vMerge/>
            <w:shd w:val="clear" w:color="auto" w:fill="F3F3F3"/>
          </w:tcPr>
          <w:p w14:paraId="7B0C96AE" w14:textId="77777777" w:rsidR="00AD56C2" w:rsidRPr="001F6E3B" w:rsidRDefault="00AD56C2" w:rsidP="00AD56C2"/>
        </w:tc>
      </w:tr>
      <w:tr w:rsidR="001F6E3B" w:rsidRPr="001F6E3B" w14:paraId="2E7BE6F8" w14:textId="77777777" w:rsidTr="00AD56C2">
        <w:trPr>
          <w:cantSplit/>
          <w:trHeight w:val="276"/>
        </w:trPr>
        <w:tc>
          <w:tcPr>
            <w:tcW w:w="5467" w:type="dxa"/>
            <w:vMerge/>
          </w:tcPr>
          <w:p w14:paraId="146A7C28" w14:textId="77777777" w:rsidR="00AD56C2" w:rsidRPr="001F6E3B" w:rsidRDefault="00AD56C2" w:rsidP="00362D0E">
            <w:pPr>
              <w:keepNext/>
              <w:keepLines/>
              <w:numPr>
                <w:ilvl w:val="0"/>
                <w:numId w:val="20"/>
              </w:numPr>
              <w:ind w:left="522"/>
              <w:contextualSpacing/>
              <w:rPr>
                <w:sz w:val="24"/>
                <w:szCs w:val="24"/>
              </w:rPr>
            </w:pPr>
          </w:p>
        </w:tc>
        <w:tc>
          <w:tcPr>
            <w:tcW w:w="1530" w:type="dxa"/>
            <w:vMerge/>
            <w:shd w:val="clear" w:color="auto" w:fill="F3F3F3"/>
          </w:tcPr>
          <w:p w14:paraId="5429D1B6" w14:textId="77777777" w:rsidR="00AD56C2" w:rsidRPr="001F6E3B" w:rsidRDefault="00AD56C2" w:rsidP="00AD56C2"/>
        </w:tc>
        <w:tc>
          <w:tcPr>
            <w:tcW w:w="1350" w:type="dxa"/>
            <w:vMerge/>
            <w:shd w:val="clear" w:color="auto" w:fill="F3F3F3"/>
          </w:tcPr>
          <w:p w14:paraId="635F2262" w14:textId="77777777" w:rsidR="00AD56C2" w:rsidRPr="001F6E3B" w:rsidRDefault="00AD56C2" w:rsidP="00AD56C2"/>
        </w:tc>
        <w:tc>
          <w:tcPr>
            <w:tcW w:w="2633" w:type="dxa"/>
            <w:vMerge/>
            <w:shd w:val="clear" w:color="auto" w:fill="F3F3F3"/>
          </w:tcPr>
          <w:p w14:paraId="53B6FFB0" w14:textId="77777777" w:rsidR="00AD56C2" w:rsidRPr="001F6E3B" w:rsidRDefault="00AD56C2" w:rsidP="00AD56C2"/>
        </w:tc>
      </w:tr>
      <w:tr w:rsidR="001F6E3B" w:rsidRPr="001F6E3B" w14:paraId="68BF0882" w14:textId="77777777" w:rsidTr="00AD56C2">
        <w:trPr>
          <w:cantSplit/>
        </w:trPr>
        <w:tc>
          <w:tcPr>
            <w:tcW w:w="5467" w:type="dxa"/>
          </w:tcPr>
          <w:p w14:paraId="62587E60" w14:textId="77777777" w:rsidR="00AD56C2" w:rsidRPr="001F6E3B" w:rsidRDefault="00AD56C2" w:rsidP="00AD56C2">
            <w:pPr>
              <w:rPr>
                <w:sz w:val="24"/>
                <w:szCs w:val="24"/>
              </w:rPr>
            </w:pPr>
            <w:r w:rsidRPr="001F6E3B">
              <w:rPr>
                <w:sz w:val="24"/>
                <w:szCs w:val="24"/>
              </w:rPr>
              <w:t>Counseling services, including psychological, psychotherapeutic, and related services</w:t>
            </w:r>
          </w:p>
        </w:tc>
        <w:tc>
          <w:tcPr>
            <w:tcW w:w="1530" w:type="dxa"/>
            <w:shd w:val="clear" w:color="auto" w:fill="F3F3F3"/>
          </w:tcPr>
          <w:p w14:paraId="77F5113F" w14:textId="77777777" w:rsidR="00AD56C2" w:rsidRPr="001F6E3B" w:rsidRDefault="00AD56C2" w:rsidP="00AD56C2">
            <w:pPr>
              <w:rPr>
                <w:sz w:val="24"/>
                <w:szCs w:val="24"/>
              </w:rPr>
            </w:pPr>
          </w:p>
        </w:tc>
        <w:tc>
          <w:tcPr>
            <w:tcW w:w="1350" w:type="dxa"/>
            <w:shd w:val="clear" w:color="auto" w:fill="F3F3F3"/>
          </w:tcPr>
          <w:p w14:paraId="0FA39F11" w14:textId="77777777" w:rsidR="00AD56C2" w:rsidRPr="001F6E3B" w:rsidRDefault="00AD56C2" w:rsidP="00AD56C2">
            <w:pPr>
              <w:rPr>
                <w:sz w:val="24"/>
                <w:szCs w:val="24"/>
              </w:rPr>
            </w:pPr>
          </w:p>
        </w:tc>
        <w:tc>
          <w:tcPr>
            <w:tcW w:w="2633" w:type="dxa"/>
            <w:shd w:val="clear" w:color="auto" w:fill="F3F3F3"/>
          </w:tcPr>
          <w:p w14:paraId="131A0859" w14:textId="77777777" w:rsidR="00AD56C2" w:rsidRPr="001F6E3B" w:rsidRDefault="00AD56C2" w:rsidP="00AD56C2">
            <w:pPr>
              <w:rPr>
                <w:sz w:val="24"/>
                <w:szCs w:val="24"/>
              </w:rPr>
            </w:pPr>
          </w:p>
        </w:tc>
      </w:tr>
      <w:tr w:rsidR="001F6E3B" w:rsidRPr="001F6E3B" w14:paraId="20D363DF" w14:textId="77777777" w:rsidTr="00AD56C2">
        <w:trPr>
          <w:cantSplit/>
        </w:trPr>
        <w:tc>
          <w:tcPr>
            <w:tcW w:w="5467" w:type="dxa"/>
          </w:tcPr>
          <w:p w14:paraId="03B65CB0" w14:textId="77777777" w:rsidR="00AD56C2" w:rsidRPr="001F6E3B" w:rsidRDefault="00AD56C2" w:rsidP="00AD56C2">
            <w:pPr>
              <w:rPr>
                <w:sz w:val="24"/>
                <w:szCs w:val="24"/>
              </w:rPr>
            </w:pPr>
            <w:r w:rsidRPr="001F6E3B">
              <w:rPr>
                <w:sz w:val="24"/>
                <w:szCs w:val="24"/>
              </w:rPr>
              <w:t>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significant disabilities)</w:t>
            </w:r>
          </w:p>
          <w:p w14:paraId="060E9047" w14:textId="77777777" w:rsidR="00AD56C2" w:rsidRPr="001F6E3B" w:rsidRDefault="00AD56C2" w:rsidP="00AD56C2">
            <w:pPr>
              <w:rPr>
                <w:sz w:val="24"/>
                <w:szCs w:val="24"/>
              </w:rPr>
            </w:pPr>
            <w:r w:rsidRPr="001F6E3B">
              <w:rPr>
                <w:sz w:val="24"/>
                <w:szCs w:val="24"/>
              </w:rPr>
              <w:t>Note: CILs are not allowed to own or operate housing.</w:t>
            </w:r>
          </w:p>
        </w:tc>
        <w:tc>
          <w:tcPr>
            <w:tcW w:w="1530" w:type="dxa"/>
            <w:shd w:val="clear" w:color="auto" w:fill="F3F3F3"/>
          </w:tcPr>
          <w:p w14:paraId="77C19A14" w14:textId="77777777" w:rsidR="00AD56C2" w:rsidRPr="001F6E3B" w:rsidRDefault="00AD56C2" w:rsidP="00AD56C2">
            <w:pPr>
              <w:rPr>
                <w:sz w:val="24"/>
                <w:szCs w:val="24"/>
              </w:rPr>
            </w:pPr>
          </w:p>
        </w:tc>
        <w:tc>
          <w:tcPr>
            <w:tcW w:w="1350" w:type="dxa"/>
            <w:shd w:val="clear" w:color="auto" w:fill="F3F3F3"/>
          </w:tcPr>
          <w:p w14:paraId="5940EA80" w14:textId="77777777" w:rsidR="00AD56C2" w:rsidRPr="001F6E3B" w:rsidRDefault="00AD56C2" w:rsidP="00AD56C2">
            <w:pPr>
              <w:rPr>
                <w:sz w:val="24"/>
                <w:szCs w:val="24"/>
              </w:rPr>
            </w:pPr>
            <w:r w:rsidRPr="001F6E3B">
              <w:rPr>
                <w:sz w:val="24"/>
                <w:szCs w:val="24"/>
              </w:rPr>
              <w:t>X</w:t>
            </w:r>
          </w:p>
        </w:tc>
        <w:tc>
          <w:tcPr>
            <w:tcW w:w="2633" w:type="dxa"/>
            <w:shd w:val="clear" w:color="auto" w:fill="F3F3F3"/>
          </w:tcPr>
          <w:p w14:paraId="2A710672" w14:textId="77777777" w:rsidR="00AD56C2" w:rsidRPr="001F6E3B" w:rsidRDefault="00AD56C2" w:rsidP="00AD56C2">
            <w:pPr>
              <w:rPr>
                <w:sz w:val="24"/>
                <w:szCs w:val="24"/>
              </w:rPr>
            </w:pPr>
            <w:r w:rsidRPr="001F6E3B">
              <w:rPr>
                <w:sz w:val="24"/>
                <w:szCs w:val="24"/>
              </w:rPr>
              <w:t>LHD</w:t>
            </w:r>
          </w:p>
          <w:p w14:paraId="4D110400" w14:textId="77777777" w:rsidR="00AD56C2" w:rsidRPr="001F6E3B" w:rsidRDefault="00AD56C2" w:rsidP="00AD56C2">
            <w:pPr>
              <w:rPr>
                <w:sz w:val="24"/>
                <w:szCs w:val="24"/>
              </w:rPr>
            </w:pPr>
            <w:r w:rsidRPr="001F6E3B">
              <w:rPr>
                <w:sz w:val="24"/>
                <w:szCs w:val="24"/>
              </w:rPr>
              <w:t>IR</w:t>
            </w:r>
          </w:p>
        </w:tc>
      </w:tr>
      <w:tr w:rsidR="001F6E3B" w:rsidRPr="001F6E3B" w14:paraId="12B7BF8B" w14:textId="77777777" w:rsidTr="00AD56C2">
        <w:trPr>
          <w:cantSplit/>
        </w:trPr>
        <w:tc>
          <w:tcPr>
            <w:tcW w:w="5467" w:type="dxa"/>
          </w:tcPr>
          <w:p w14:paraId="68AB1CC1" w14:textId="77777777" w:rsidR="00AD56C2" w:rsidRPr="001F6E3B" w:rsidRDefault="00AD56C2" w:rsidP="00AD56C2">
            <w:pPr>
              <w:rPr>
                <w:sz w:val="24"/>
                <w:szCs w:val="24"/>
              </w:rPr>
            </w:pPr>
            <w:r w:rsidRPr="001F6E3B">
              <w:rPr>
                <w:sz w:val="24"/>
                <w:szCs w:val="24"/>
              </w:rPr>
              <w:t>Mobility training</w:t>
            </w:r>
          </w:p>
        </w:tc>
        <w:tc>
          <w:tcPr>
            <w:tcW w:w="1530" w:type="dxa"/>
            <w:shd w:val="clear" w:color="auto" w:fill="F3F3F3"/>
          </w:tcPr>
          <w:p w14:paraId="077B018B" w14:textId="77777777" w:rsidR="00AD56C2" w:rsidRPr="001F6E3B" w:rsidRDefault="00AD56C2" w:rsidP="00AD56C2">
            <w:pPr>
              <w:rPr>
                <w:sz w:val="24"/>
                <w:szCs w:val="24"/>
              </w:rPr>
            </w:pPr>
          </w:p>
        </w:tc>
        <w:tc>
          <w:tcPr>
            <w:tcW w:w="1350" w:type="dxa"/>
            <w:shd w:val="clear" w:color="auto" w:fill="F3F3F3"/>
          </w:tcPr>
          <w:p w14:paraId="14F6D46A" w14:textId="77777777" w:rsidR="00AD56C2" w:rsidRPr="001F6E3B" w:rsidRDefault="00AD56C2" w:rsidP="00AD56C2">
            <w:pPr>
              <w:rPr>
                <w:sz w:val="24"/>
                <w:szCs w:val="24"/>
              </w:rPr>
            </w:pPr>
          </w:p>
        </w:tc>
        <w:tc>
          <w:tcPr>
            <w:tcW w:w="2633" w:type="dxa"/>
            <w:shd w:val="clear" w:color="auto" w:fill="F3F3F3"/>
          </w:tcPr>
          <w:p w14:paraId="5C3FB2B5" w14:textId="77777777" w:rsidR="00AD56C2" w:rsidRPr="001F6E3B" w:rsidRDefault="00AD56C2" w:rsidP="00AD56C2">
            <w:pPr>
              <w:rPr>
                <w:sz w:val="24"/>
                <w:szCs w:val="24"/>
              </w:rPr>
            </w:pPr>
            <w:r w:rsidRPr="001F6E3B">
              <w:rPr>
                <w:sz w:val="24"/>
                <w:szCs w:val="24"/>
              </w:rPr>
              <w:t>IR-certified Peer Support</w:t>
            </w:r>
          </w:p>
        </w:tc>
      </w:tr>
      <w:tr w:rsidR="001F6E3B" w:rsidRPr="001F6E3B" w14:paraId="27E17BC7" w14:textId="77777777" w:rsidTr="00AD56C2">
        <w:trPr>
          <w:cantSplit/>
        </w:trPr>
        <w:tc>
          <w:tcPr>
            <w:tcW w:w="5467" w:type="dxa"/>
          </w:tcPr>
          <w:p w14:paraId="2E3BFFA7" w14:textId="77777777" w:rsidR="00AD56C2" w:rsidRPr="001F6E3B" w:rsidRDefault="00AD56C2" w:rsidP="00AD56C2">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1F6E3B">
              <w:rPr>
                <w:sz w:val="24"/>
                <w:szCs w:val="24"/>
              </w:rPr>
              <w:t>Services and training for individuals with cognitive and sensory disabilities, including life skills training, and interpreter and reader services</w:t>
            </w:r>
          </w:p>
        </w:tc>
        <w:tc>
          <w:tcPr>
            <w:tcW w:w="1530" w:type="dxa"/>
            <w:shd w:val="clear" w:color="auto" w:fill="F3F3F3"/>
          </w:tcPr>
          <w:p w14:paraId="4ECB806F" w14:textId="77777777" w:rsidR="00AD56C2" w:rsidRPr="001F6E3B" w:rsidRDefault="00AD56C2" w:rsidP="00AD56C2">
            <w:pPr>
              <w:rPr>
                <w:sz w:val="24"/>
                <w:szCs w:val="24"/>
              </w:rPr>
            </w:pPr>
          </w:p>
        </w:tc>
        <w:tc>
          <w:tcPr>
            <w:tcW w:w="1350" w:type="dxa"/>
            <w:shd w:val="clear" w:color="auto" w:fill="F3F3F3"/>
          </w:tcPr>
          <w:p w14:paraId="700B0933" w14:textId="77777777" w:rsidR="00AD56C2" w:rsidRPr="001F6E3B" w:rsidRDefault="00AD56C2" w:rsidP="00AD56C2">
            <w:pPr>
              <w:rPr>
                <w:sz w:val="24"/>
                <w:szCs w:val="24"/>
              </w:rPr>
            </w:pPr>
            <w:r w:rsidRPr="001F6E3B">
              <w:rPr>
                <w:sz w:val="24"/>
                <w:szCs w:val="24"/>
              </w:rPr>
              <w:t>X</w:t>
            </w:r>
          </w:p>
        </w:tc>
        <w:tc>
          <w:tcPr>
            <w:tcW w:w="2633" w:type="dxa"/>
            <w:shd w:val="clear" w:color="auto" w:fill="F3F3F3"/>
          </w:tcPr>
          <w:p w14:paraId="726CD26D" w14:textId="77777777" w:rsidR="00AD56C2" w:rsidRPr="001F6E3B" w:rsidRDefault="00AD56C2" w:rsidP="00AD56C2">
            <w:pPr>
              <w:rPr>
                <w:sz w:val="24"/>
                <w:szCs w:val="24"/>
              </w:rPr>
            </w:pPr>
            <w:r w:rsidRPr="001F6E3B">
              <w:rPr>
                <w:sz w:val="24"/>
                <w:szCs w:val="24"/>
              </w:rPr>
              <w:t>LHD</w:t>
            </w:r>
          </w:p>
          <w:p w14:paraId="53D184D3" w14:textId="77777777" w:rsidR="00AD56C2" w:rsidRPr="001F6E3B" w:rsidRDefault="00AD56C2" w:rsidP="00AD56C2">
            <w:pPr>
              <w:rPr>
                <w:sz w:val="24"/>
                <w:szCs w:val="24"/>
              </w:rPr>
            </w:pPr>
            <w:r w:rsidRPr="001F6E3B">
              <w:rPr>
                <w:sz w:val="24"/>
                <w:szCs w:val="24"/>
              </w:rPr>
              <w:t>IR</w:t>
            </w:r>
          </w:p>
        </w:tc>
      </w:tr>
      <w:tr w:rsidR="001F6E3B" w:rsidRPr="001F6E3B" w14:paraId="12FC2010" w14:textId="77777777" w:rsidTr="00AD56C2">
        <w:trPr>
          <w:cantSplit/>
        </w:trPr>
        <w:tc>
          <w:tcPr>
            <w:tcW w:w="5467" w:type="dxa"/>
          </w:tcPr>
          <w:p w14:paraId="10565511" w14:textId="77777777" w:rsidR="00AD56C2" w:rsidRPr="001F6E3B" w:rsidRDefault="00AD56C2" w:rsidP="00AD56C2">
            <w:pPr>
              <w:rPr>
                <w:sz w:val="24"/>
                <w:szCs w:val="24"/>
              </w:rPr>
            </w:pPr>
            <w:r w:rsidRPr="001F6E3B">
              <w:rPr>
                <w:sz w:val="24"/>
                <w:szCs w:val="24"/>
              </w:rPr>
              <w:t>Personal assistance services, including attendant care and the training of personnel providing such services</w:t>
            </w:r>
          </w:p>
        </w:tc>
        <w:tc>
          <w:tcPr>
            <w:tcW w:w="1530" w:type="dxa"/>
            <w:shd w:val="clear" w:color="auto" w:fill="F3F3F3"/>
          </w:tcPr>
          <w:p w14:paraId="5B0A237F" w14:textId="77777777" w:rsidR="00AD56C2" w:rsidRPr="001F6E3B" w:rsidRDefault="00AD56C2" w:rsidP="00AD56C2">
            <w:pPr>
              <w:rPr>
                <w:sz w:val="24"/>
                <w:szCs w:val="24"/>
              </w:rPr>
            </w:pPr>
          </w:p>
        </w:tc>
        <w:tc>
          <w:tcPr>
            <w:tcW w:w="1350" w:type="dxa"/>
            <w:shd w:val="clear" w:color="auto" w:fill="F3F3F3"/>
          </w:tcPr>
          <w:p w14:paraId="2F00B36D" w14:textId="77777777" w:rsidR="00AD56C2" w:rsidRPr="001F6E3B" w:rsidRDefault="00AD56C2" w:rsidP="00AD56C2">
            <w:pPr>
              <w:rPr>
                <w:sz w:val="24"/>
                <w:szCs w:val="24"/>
              </w:rPr>
            </w:pPr>
            <w:r w:rsidRPr="001F6E3B">
              <w:rPr>
                <w:sz w:val="24"/>
                <w:szCs w:val="24"/>
              </w:rPr>
              <w:t>X</w:t>
            </w:r>
          </w:p>
        </w:tc>
        <w:tc>
          <w:tcPr>
            <w:tcW w:w="2633" w:type="dxa"/>
            <w:shd w:val="clear" w:color="auto" w:fill="F3F3F3"/>
          </w:tcPr>
          <w:p w14:paraId="48F032D7" w14:textId="77777777" w:rsidR="00AD56C2" w:rsidRPr="001F6E3B" w:rsidRDefault="00AD56C2" w:rsidP="00AD56C2">
            <w:pPr>
              <w:rPr>
                <w:sz w:val="24"/>
                <w:szCs w:val="24"/>
              </w:rPr>
            </w:pPr>
            <w:r w:rsidRPr="001F6E3B">
              <w:rPr>
                <w:sz w:val="24"/>
                <w:szCs w:val="24"/>
              </w:rPr>
              <w:t>LHD</w:t>
            </w:r>
          </w:p>
          <w:p w14:paraId="41DB3E91" w14:textId="77777777" w:rsidR="00AD56C2" w:rsidRPr="001F6E3B" w:rsidRDefault="00AD56C2" w:rsidP="00AD56C2">
            <w:pPr>
              <w:rPr>
                <w:sz w:val="24"/>
                <w:szCs w:val="24"/>
              </w:rPr>
            </w:pPr>
            <w:r w:rsidRPr="001F6E3B">
              <w:rPr>
                <w:sz w:val="24"/>
                <w:szCs w:val="24"/>
              </w:rPr>
              <w:t>IR</w:t>
            </w:r>
          </w:p>
        </w:tc>
      </w:tr>
      <w:tr w:rsidR="001F6E3B" w:rsidRPr="001F6E3B" w14:paraId="79C7322C" w14:textId="77777777" w:rsidTr="00AD56C2">
        <w:trPr>
          <w:cantSplit/>
        </w:trPr>
        <w:tc>
          <w:tcPr>
            <w:tcW w:w="5467" w:type="dxa"/>
          </w:tcPr>
          <w:p w14:paraId="6D66C20D" w14:textId="77777777" w:rsidR="00AD56C2" w:rsidRPr="001F6E3B" w:rsidRDefault="00AD56C2" w:rsidP="00AD56C2">
            <w:pPr>
              <w:rPr>
                <w:sz w:val="24"/>
                <w:szCs w:val="24"/>
              </w:rPr>
            </w:pPr>
            <w:r w:rsidRPr="001F6E3B">
              <w:rPr>
                <w:sz w:val="24"/>
                <w:szCs w:val="24"/>
              </w:rPr>
              <w:t>Surveys, directories and other activities to identify appropriate housing, recreation, accessible transportation and other support services</w:t>
            </w:r>
          </w:p>
        </w:tc>
        <w:tc>
          <w:tcPr>
            <w:tcW w:w="1530" w:type="dxa"/>
            <w:shd w:val="clear" w:color="auto" w:fill="F3F3F3"/>
          </w:tcPr>
          <w:p w14:paraId="1A2F6E6D" w14:textId="77777777" w:rsidR="00AD56C2" w:rsidRPr="001F6E3B" w:rsidRDefault="00AD56C2" w:rsidP="00AD56C2">
            <w:pPr>
              <w:rPr>
                <w:sz w:val="24"/>
                <w:szCs w:val="24"/>
              </w:rPr>
            </w:pPr>
          </w:p>
        </w:tc>
        <w:tc>
          <w:tcPr>
            <w:tcW w:w="1350" w:type="dxa"/>
            <w:shd w:val="clear" w:color="auto" w:fill="F3F3F3"/>
          </w:tcPr>
          <w:p w14:paraId="28AC0F42" w14:textId="77777777" w:rsidR="00AD56C2" w:rsidRPr="001F6E3B" w:rsidRDefault="00AD56C2" w:rsidP="00AD56C2">
            <w:pPr>
              <w:rPr>
                <w:sz w:val="24"/>
                <w:szCs w:val="24"/>
              </w:rPr>
            </w:pPr>
          </w:p>
        </w:tc>
        <w:tc>
          <w:tcPr>
            <w:tcW w:w="2633" w:type="dxa"/>
            <w:shd w:val="clear" w:color="auto" w:fill="F3F3F3"/>
          </w:tcPr>
          <w:p w14:paraId="6BD231A3" w14:textId="77777777" w:rsidR="00AD56C2" w:rsidRPr="001F6E3B" w:rsidRDefault="00AD56C2" w:rsidP="00AD56C2">
            <w:pPr>
              <w:rPr>
                <w:sz w:val="24"/>
                <w:szCs w:val="24"/>
              </w:rPr>
            </w:pPr>
          </w:p>
        </w:tc>
      </w:tr>
      <w:tr w:rsidR="001F6E3B" w:rsidRPr="001F6E3B" w14:paraId="797235FA" w14:textId="77777777" w:rsidTr="00AD56C2">
        <w:trPr>
          <w:cantSplit/>
        </w:trPr>
        <w:tc>
          <w:tcPr>
            <w:tcW w:w="5467" w:type="dxa"/>
          </w:tcPr>
          <w:p w14:paraId="69DCBAD7" w14:textId="77777777" w:rsidR="00AD56C2" w:rsidRPr="001F6E3B" w:rsidRDefault="00AD56C2" w:rsidP="00AD56C2">
            <w:pPr>
              <w:rPr>
                <w:sz w:val="24"/>
                <w:szCs w:val="24"/>
              </w:rPr>
            </w:pPr>
            <w:r w:rsidRPr="001F6E3B">
              <w:rPr>
                <w:sz w:val="24"/>
                <w:szCs w:val="24"/>
              </w:rPr>
              <w:lastRenderedPageBreak/>
              <w:t>Consumer information programs on rehabilitation and IL services available under this Act, especially for minorities and other individuals with disabilities who have traditionally been unserved or underserved by programs under this Act</w:t>
            </w:r>
          </w:p>
        </w:tc>
        <w:tc>
          <w:tcPr>
            <w:tcW w:w="1530" w:type="dxa"/>
            <w:shd w:val="clear" w:color="auto" w:fill="F3F3F3"/>
          </w:tcPr>
          <w:p w14:paraId="53F8C9DB" w14:textId="77777777" w:rsidR="00AD56C2" w:rsidRPr="001F6E3B" w:rsidRDefault="00AD56C2" w:rsidP="00AD56C2">
            <w:pPr>
              <w:rPr>
                <w:sz w:val="24"/>
                <w:szCs w:val="24"/>
              </w:rPr>
            </w:pPr>
          </w:p>
        </w:tc>
        <w:tc>
          <w:tcPr>
            <w:tcW w:w="1350" w:type="dxa"/>
            <w:shd w:val="clear" w:color="auto" w:fill="F3F3F3"/>
          </w:tcPr>
          <w:p w14:paraId="0A64CB27" w14:textId="77777777" w:rsidR="00AD56C2" w:rsidRPr="001F6E3B" w:rsidRDefault="00AD56C2" w:rsidP="00AD56C2">
            <w:pPr>
              <w:rPr>
                <w:sz w:val="24"/>
                <w:szCs w:val="24"/>
              </w:rPr>
            </w:pPr>
            <w:r w:rsidRPr="001F6E3B">
              <w:rPr>
                <w:sz w:val="24"/>
                <w:szCs w:val="24"/>
              </w:rPr>
              <w:t>X</w:t>
            </w:r>
          </w:p>
        </w:tc>
        <w:tc>
          <w:tcPr>
            <w:tcW w:w="2633" w:type="dxa"/>
            <w:shd w:val="clear" w:color="auto" w:fill="F3F3F3"/>
          </w:tcPr>
          <w:p w14:paraId="57D23C8E" w14:textId="77777777" w:rsidR="00AD56C2" w:rsidRPr="001F6E3B" w:rsidRDefault="00AD56C2" w:rsidP="00AD56C2">
            <w:pPr>
              <w:rPr>
                <w:sz w:val="24"/>
                <w:szCs w:val="24"/>
              </w:rPr>
            </w:pPr>
            <w:r w:rsidRPr="001F6E3B">
              <w:rPr>
                <w:sz w:val="24"/>
                <w:szCs w:val="24"/>
              </w:rPr>
              <w:t>LHD</w:t>
            </w:r>
          </w:p>
          <w:p w14:paraId="376A05ED" w14:textId="77777777" w:rsidR="00AD56C2" w:rsidRPr="001F6E3B" w:rsidRDefault="00AD56C2" w:rsidP="00AD56C2">
            <w:pPr>
              <w:rPr>
                <w:sz w:val="24"/>
                <w:szCs w:val="24"/>
              </w:rPr>
            </w:pPr>
            <w:r w:rsidRPr="001F6E3B">
              <w:rPr>
                <w:sz w:val="24"/>
                <w:szCs w:val="24"/>
              </w:rPr>
              <w:t>IR</w:t>
            </w:r>
          </w:p>
        </w:tc>
      </w:tr>
      <w:tr w:rsidR="001F6E3B" w:rsidRPr="001F6E3B" w14:paraId="226B2C34" w14:textId="77777777" w:rsidTr="00AD56C2">
        <w:trPr>
          <w:cantSplit/>
        </w:trPr>
        <w:tc>
          <w:tcPr>
            <w:tcW w:w="5467" w:type="dxa"/>
          </w:tcPr>
          <w:p w14:paraId="2D8DB2B4" w14:textId="77777777" w:rsidR="00AD56C2" w:rsidRPr="001F6E3B" w:rsidRDefault="00AD56C2" w:rsidP="00AD56C2">
            <w:pPr>
              <w:rPr>
                <w:sz w:val="24"/>
                <w:szCs w:val="24"/>
              </w:rPr>
            </w:pPr>
            <w:r w:rsidRPr="001F6E3B">
              <w:rPr>
                <w:sz w:val="24"/>
                <w:szCs w:val="24"/>
              </w:rPr>
              <w:t>Education and training necessary for living in the community and participating in community activities</w:t>
            </w:r>
          </w:p>
        </w:tc>
        <w:tc>
          <w:tcPr>
            <w:tcW w:w="1530" w:type="dxa"/>
            <w:shd w:val="clear" w:color="auto" w:fill="F3F3F3"/>
          </w:tcPr>
          <w:p w14:paraId="300D7909" w14:textId="77777777" w:rsidR="00AD56C2" w:rsidRPr="001F6E3B" w:rsidRDefault="00AD56C2" w:rsidP="00AD56C2">
            <w:pPr>
              <w:rPr>
                <w:sz w:val="24"/>
                <w:szCs w:val="24"/>
              </w:rPr>
            </w:pPr>
          </w:p>
        </w:tc>
        <w:tc>
          <w:tcPr>
            <w:tcW w:w="1350" w:type="dxa"/>
            <w:shd w:val="clear" w:color="auto" w:fill="F3F3F3"/>
          </w:tcPr>
          <w:p w14:paraId="0FE9195A" w14:textId="77777777" w:rsidR="00AD56C2" w:rsidRPr="001F6E3B" w:rsidRDefault="00AD56C2" w:rsidP="00AD56C2">
            <w:pPr>
              <w:rPr>
                <w:sz w:val="24"/>
                <w:szCs w:val="24"/>
              </w:rPr>
            </w:pPr>
            <w:r w:rsidRPr="001F6E3B">
              <w:rPr>
                <w:sz w:val="24"/>
                <w:szCs w:val="24"/>
              </w:rPr>
              <w:t>X</w:t>
            </w:r>
          </w:p>
        </w:tc>
        <w:tc>
          <w:tcPr>
            <w:tcW w:w="2633" w:type="dxa"/>
            <w:shd w:val="clear" w:color="auto" w:fill="F3F3F3"/>
          </w:tcPr>
          <w:p w14:paraId="7C7E4551" w14:textId="77777777" w:rsidR="00AD56C2" w:rsidRPr="001F6E3B" w:rsidRDefault="00AD56C2" w:rsidP="00AD56C2">
            <w:pPr>
              <w:rPr>
                <w:sz w:val="24"/>
                <w:szCs w:val="24"/>
              </w:rPr>
            </w:pPr>
            <w:r w:rsidRPr="001F6E3B">
              <w:rPr>
                <w:sz w:val="24"/>
                <w:szCs w:val="24"/>
              </w:rPr>
              <w:t>LHD</w:t>
            </w:r>
          </w:p>
          <w:p w14:paraId="13363A67" w14:textId="77777777" w:rsidR="00AD56C2" w:rsidRPr="001F6E3B" w:rsidRDefault="00AD56C2" w:rsidP="00AD56C2">
            <w:pPr>
              <w:rPr>
                <w:sz w:val="24"/>
                <w:szCs w:val="24"/>
              </w:rPr>
            </w:pPr>
            <w:r w:rsidRPr="001F6E3B">
              <w:rPr>
                <w:sz w:val="24"/>
                <w:szCs w:val="24"/>
              </w:rPr>
              <w:t>IR</w:t>
            </w:r>
          </w:p>
        </w:tc>
      </w:tr>
      <w:tr w:rsidR="001F6E3B" w:rsidRPr="001F6E3B" w14:paraId="5E73D41C" w14:textId="77777777" w:rsidTr="00AD56C2">
        <w:trPr>
          <w:cantSplit/>
        </w:trPr>
        <w:tc>
          <w:tcPr>
            <w:tcW w:w="5467" w:type="dxa"/>
          </w:tcPr>
          <w:p w14:paraId="048B95DE" w14:textId="77777777" w:rsidR="00AD56C2" w:rsidRPr="001F6E3B" w:rsidRDefault="00AD56C2" w:rsidP="00AD56C2">
            <w:pPr>
              <w:rPr>
                <w:sz w:val="24"/>
                <w:szCs w:val="24"/>
              </w:rPr>
            </w:pPr>
            <w:r w:rsidRPr="001F6E3B">
              <w:rPr>
                <w:sz w:val="24"/>
                <w:szCs w:val="24"/>
              </w:rPr>
              <w:t>Supported living</w:t>
            </w:r>
          </w:p>
          <w:p w14:paraId="7A012A5B" w14:textId="77777777" w:rsidR="00AD56C2" w:rsidRPr="001F6E3B" w:rsidRDefault="00AD56C2" w:rsidP="00AD56C2">
            <w:pPr>
              <w:rPr>
                <w:sz w:val="24"/>
                <w:szCs w:val="24"/>
              </w:rPr>
            </w:pPr>
            <w:r w:rsidRPr="001F6E3B">
              <w:rPr>
                <w:sz w:val="24"/>
                <w:szCs w:val="24"/>
              </w:rPr>
              <w:t>Note: CILs are not allowed to own or operate housing.</w:t>
            </w:r>
          </w:p>
        </w:tc>
        <w:tc>
          <w:tcPr>
            <w:tcW w:w="1530" w:type="dxa"/>
            <w:shd w:val="clear" w:color="auto" w:fill="F3F3F3"/>
          </w:tcPr>
          <w:p w14:paraId="19C2D48E" w14:textId="77777777" w:rsidR="00AD56C2" w:rsidRPr="001F6E3B" w:rsidRDefault="00AD56C2" w:rsidP="00AD56C2">
            <w:pPr>
              <w:rPr>
                <w:sz w:val="24"/>
                <w:szCs w:val="24"/>
              </w:rPr>
            </w:pPr>
          </w:p>
        </w:tc>
        <w:tc>
          <w:tcPr>
            <w:tcW w:w="1350" w:type="dxa"/>
            <w:shd w:val="clear" w:color="auto" w:fill="F3F3F3"/>
          </w:tcPr>
          <w:p w14:paraId="626109D9" w14:textId="77777777" w:rsidR="00AD56C2" w:rsidRPr="001F6E3B" w:rsidRDefault="00AD56C2" w:rsidP="00AD56C2">
            <w:pPr>
              <w:rPr>
                <w:sz w:val="24"/>
                <w:szCs w:val="24"/>
              </w:rPr>
            </w:pPr>
            <w:r w:rsidRPr="001F6E3B">
              <w:rPr>
                <w:sz w:val="24"/>
                <w:szCs w:val="24"/>
              </w:rPr>
              <w:t>X</w:t>
            </w:r>
          </w:p>
        </w:tc>
        <w:tc>
          <w:tcPr>
            <w:tcW w:w="2633" w:type="dxa"/>
            <w:shd w:val="clear" w:color="auto" w:fill="F3F3F3"/>
          </w:tcPr>
          <w:p w14:paraId="3FC3C7DD" w14:textId="77777777" w:rsidR="00AD56C2" w:rsidRPr="001F6E3B" w:rsidRDefault="00AD56C2" w:rsidP="00AD56C2">
            <w:pPr>
              <w:rPr>
                <w:sz w:val="24"/>
                <w:szCs w:val="24"/>
              </w:rPr>
            </w:pPr>
            <w:r w:rsidRPr="001F6E3B">
              <w:rPr>
                <w:sz w:val="24"/>
                <w:szCs w:val="24"/>
              </w:rPr>
              <w:t>LHD</w:t>
            </w:r>
          </w:p>
          <w:p w14:paraId="54D730B1" w14:textId="77777777" w:rsidR="00AD56C2" w:rsidRPr="001F6E3B" w:rsidRDefault="00AD56C2" w:rsidP="00AD56C2">
            <w:pPr>
              <w:rPr>
                <w:sz w:val="24"/>
                <w:szCs w:val="24"/>
              </w:rPr>
            </w:pPr>
            <w:r w:rsidRPr="001F6E3B">
              <w:rPr>
                <w:sz w:val="24"/>
                <w:szCs w:val="24"/>
              </w:rPr>
              <w:t>IR</w:t>
            </w:r>
          </w:p>
        </w:tc>
      </w:tr>
      <w:tr w:rsidR="001F6E3B" w:rsidRPr="001F6E3B" w14:paraId="4C3F63F2" w14:textId="77777777" w:rsidTr="00AD56C2">
        <w:trPr>
          <w:cantSplit/>
        </w:trPr>
        <w:tc>
          <w:tcPr>
            <w:tcW w:w="5467" w:type="dxa"/>
          </w:tcPr>
          <w:p w14:paraId="1C9D1FE6" w14:textId="77777777" w:rsidR="00AD56C2" w:rsidRPr="001F6E3B" w:rsidRDefault="00AD56C2" w:rsidP="00AD56C2">
            <w:pPr>
              <w:rPr>
                <w:sz w:val="24"/>
                <w:szCs w:val="24"/>
              </w:rPr>
            </w:pPr>
            <w:r w:rsidRPr="001F6E3B">
              <w:rPr>
                <w:sz w:val="24"/>
                <w:szCs w:val="24"/>
              </w:rPr>
              <w:t>Transportation, including referral and assistance for such transportation</w:t>
            </w:r>
          </w:p>
        </w:tc>
        <w:tc>
          <w:tcPr>
            <w:tcW w:w="1530" w:type="dxa"/>
            <w:shd w:val="clear" w:color="auto" w:fill="F3F3F3"/>
          </w:tcPr>
          <w:p w14:paraId="52DD7958" w14:textId="77777777" w:rsidR="00AD56C2" w:rsidRPr="001F6E3B" w:rsidRDefault="00AD56C2" w:rsidP="00AD56C2">
            <w:pPr>
              <w:rPr>
                <w:sz w:val="24"/>
                <w:szCs w:val="24"/>
              </w:rPr>
            </w:pPr>
          </w:p>
        </w:tc>
        <w:tc>
          <w:tcPr>
            <w:tcW w:w="1350" w:type="dxa"/>
            <w:shd w:val="clear" w:color="auto" w:fill="F3F3F3"/>
          </w:tcPr>
          <w:p w14:paraId="1585070E" w14:textId="77777777" w:rsidR="00AD56C2" w:rsidRPr="001F6E3B" w:rsidRDefault="00AD56C2" w:rsidP="00AD56C2">
            <w:pPr>
              <w:rPr>
                <w:sz w:val="24"/>
                <w:szCs w:val="24"/>
              </w:rPr>
            </w:pPr>
            <w:r w:rsidRPr="001F6E3B">
              <w:rPr>
                <w:sz w:val="24"/>
                <w:szCs w:val="24"/>
              </w:rPr>
              <w:t>X</w:t>
            </w:r>
          </w:p>
        </w:tc>
        <w:tc>
          <w:tcPr>
            <w:tcW w:w="2633" w:type="dxa"/>
            <w:shd w:val="clear" w:color="auto" w:fill="F3F3F3"/>
          </w:tcPr>
          <w:p w14:paraId="2B6C4EA6" w14:textId="77777777" w:rsidR="00AD56C2" w:rsidRPr="001F6E3B" w:rsidRDefault="00AD56C2" w:rsidP="00AD56C2">
            <w:pPr>
              <w:rPr>
                <w:sz w:val="24"/>
                <w:szCs w:val="24"/>
              </w:rPr>
            </w:pPr>
            <w:r w:rsidRPr="001F6E3B">
              <w:rPr>
                <w:sz w:val="24"/>
                <w:szCs w:val="24"/>
              </w:rPr>
              <w:t>LHD</w:t>
            </w:r>
          </w:p>
          <w:p w14:paraId="7511F05F" w14:textId="77777777" w:rsidR="00AD56C2" w:rsidRPr="001F6E3B" w:rsidRDefault="00AD56C2" w:rsidP="00AD56C2">
            <w:pPr>
              <w:rPr>
                <w:sz w:val="24"/>
                <w:szCs w:val="24"/>
              </w:rPr>
            </w:pPr>
            <w:r w:rsidRPr="001F6E3B">
              <w:rPr>
                <w:sz w:val="24"/>
                <w:szCs w:val="24"/>
              </w:rPr>
              <w:t>IR</w:t>
            </w:r>
          </w:p>
        </w:tc>
      </w:tr>
      <w:tr w:rsidR="001F6E3B" w:rsidRPr="001F6E3B" w14:paraId="59D1191B" w14:textId="77777777" w:rsidTr="00AD56C2">
        <w:trPr>
          <w:cantSplit/>
        </w:trPr>
        <w:tc>
          <w:tcPr>
            <w:tcW w:w="5467" w:type="dxa"/>
          </w:tcPr>
          <w:p w14:paraId="36EA296F" w14:textId="77777777" w:rsidR="00AD56C2" w:rsidRPr="001F6E3B" w:rsidRDefault="00AD56C2" w:rsidP="00AD56C2">
            <w:pPr>
              <w:rPr>
                <w:sz w:val="24"/>
                <w:szCs w:val="24"/>
              </w:rPr>
            </w:pPr>
            <w:r w:rsidRPr="001F6E3B">
              <w:rPr>
                <w:sz w:val="24"/>
                <w:szCs w:val="24"/>
              </w:rPr>
              <w:t>Physical rehabilitation</w:t>
            </w:r>
          </w:p>
        </w:tc>
        <w:tc>
          <w:tcPr>
            <w:tcW w:w="1530" w:type="dxa"/>
            <w:shd w:val="clear" w:color="auto" w:fill="F3F3F3"/>
          </w:tcPr>
          <w:p w14:paraId="50445E17" w14:textId="77777777" w:rsidR="00AD56C2" w:rsidRPr="001F6E3B" w:rsidRDefault="00AD56C2" w:rsidP="00AD56C2">
            <w:pPr>
              <w:rPr>
                <w:sz w:val="24"/>
                <w:szCs w:val="24"/>
              </w:rPr>
            </w:pPr>
          </w:p>
        </w:tc>
        <w:tc>
          <w:tcPr>
            <w:tcW w:w="1350" w:type="dxa"/>
            <w:shd w:val="clear" w:color="auto" w:fill="F3F3F3"/>
          </w:tcPr>
          <w:p w14:paraId="69DA7F3B" w14:textId="77777777" w:rsidR="00AD56C2" w:rsidRPr="001F6E3B" w:rsidRDefault="00AD56C2" w:rsidP="00AD56C2">
            <w:pPr>
              <w:rPr>
                <w:sz w:val="24"/>
                <w:szCs w:val="24"/>
              </w:rPr>
            </w:pPr>
          </w:p>
        </w:tc>
        <w:tc>
          <w:tcPr>
            <w:tcW w:w="2633" w:type="dxa"/>
            <w:shd w:val="clear" w:color="auto" w:fill="F3F3F3"/>
          </w:tcPr>
          <w:p w14:paraId="7E4FE354" w14:textId="77777777" w:rsidR="00AD56C2" w:rsidRPr="001F6E3B" w:rsidRDefault="00AD56C2" w:rsidP="00AD56C2">
            <w:pPr>
              <w:rPr>
                <w:sz w:val="24"/>
                <w:szCs w:val="24"/>
              </w:rPr>
            </w:pPr>
          </w:p>
        </w:tc>
      </w:tr>
      <w:tr w:rsidR="001F6E3B" w:rsidRPr="001F6E3B" w14:paraId="186167E3" w14:textId="77777777" w:rsidTr="00AD56C2">
        <w:trPr>
          <w:cantSplit/>
        </w:trPr>
        <w:tc>
          <w:tcPr>
            <w:tcW w:w="5467" w:type="dxa"/>
          </w:tcPr>
          <w:p w14:paraId="45BD09EF" w14:textId="77777777" w:rsidR="00AD56C2" w:rsidRPr="001F6E3B" w:rsidRDefault="00AD56C2" w:rsidP="00AD56C2">
            <w:pPr>
              <w:rPr>
                <w:sz w:val="24"/>
                <w:szCs w:val="24"/>
              </w:rPr>
            </w:pPr>
            <w:r w:rsidRPr="001F6E3B">
              <w:rPr>
                <w:sz w:val="24"/>
                <w:szCs w:val="24"/>
              </w:rPr>
              <w:t>Therapeutic treatment</w:t>
            </w:r>
          </w:p>
        </w:tc>
        <w:tc>
          <w:tcPr>
            <w:tcW w:w="1530" w:type="dxa"/>
            <w:shd w:val="clear" w:color="auto" w:fill="F3F3F3"/>
          </w:tcPr>
          <w:p w14:paraId="0032E999" w14:textId="77777777" w:rsidR="00AD56C2" w:rsidRPr="001F6E3B" w:rsidRDefault="00AD56C2" w:rsidP="00AD56C2">
            <w:pPr>
              <w:rPr>
                <w:sz w:val="24"/>
                <w:szCs w:val="24"/>
              </w:rPr>
            </w:pPr>
          </w:p>
        </w:tc>
        <w:tc>
          <w:tcPr>
            <w:tcW w:w="1350" w:type="dxa"/>
            <w:shd w:val="clear" w:color="auto" w:fill="F3F3F3"/>
          </w:tcPr>
          <w:p w14:paraId="3C3848E8" w14:textId="77777777" w:rsidR="00AD56C2" w:rsidRPr="001F6E3B" w:rsidRDefault="00AD56C2" w:rsidP="00AD56C2">
            <w:pPr>
              <w:rPr>
                <w:sz w:val="24"/>
                <w:szCs w:val="24"/>
              </w:rPr>
            </w:pPr>
          </w:p>
        </w:tc>
        <w:tc>
          <w:tcPr>
            <w:tcW w:w="2633" w:type="dxa"/>
            <w:shd w:val="clear" w:color="auto" w:fill="F3F3F3"/>
          </w:tcPr>
          <w:p w14:paraId="5651BA35" w14:textId="77777777" w:rsidR="00AD56C2" w:rsidRPr="001F6E3B" w:rsidRDefault="00AD56C2" w:rsidP="00AD56C2">
            <w:pPr>
              <w:rPr>
                <w:sz w:val="24"/>
                <w:szCs w:val="24"/>
              </w:rPr>
            </w:pPr>
          </w:p>
        </w:tc>
      </w:tr>
      <w:tr w:rsidR="001F6E3B" w:rsidRPr="001F6E3B" w14:paraId="75F8D0A3" w14:textId="77777777" w:rsidTr="00AD56C2">
        <w:trPr>
          <w:cantSplit/>
        </w:trPr>
        <w:tc>
          <w:tcPr>
            <w:tcW w:w="5467" w:type="dxa"/>
          </w:tcPr>
          <w:p w14:paraId="6BDB20C4" w14:textId="77777777" w:rsidR="00AD56C2" w:rsidRPr="001F6E3B" w:rsidRDefault="00AD56C2" w:rsidP="00AD56C2">
            <w:pPr>
              <w:rPr>
                <w:sz w:val="24"/>
                <w:szCs w:val="24"/>
              </w:rPr>
            </w:pPr>
            <w:r w:rsidRPr="001F6E3B">
              <w:rPr>
                <w:sz w:val="24"/>
                <w:szCs w:val="24"/>
              </w:rPr>
              <w:t>Provision of needed prostheses and other appliances and devices</w:t>
            </w:r>
          </w:p>
        </w:tc>
        <w:tc>
          <w:tcPr>
            <w:tcW w:w="1530" w:type="dxa"/>
            <w:shd w:val="clear" w:color="auto" w:fill="F3F3F3"/>
          </w:tcPr>
          <w:p w14:paraId="5084ECF9" w14:textId="77777777" w:rsidR="00AD56C2" w:rsidRPr="001F6E3B" w:rsidRDefault="00AD56C2" w:rsidP="00AD56C2">
            <w:pPr>
              <w:rPr>
                <w:sz w:val="24"/>
                <w:szCs w:val="24"/>
              </w:rPr>
            </w:pPr>
          </w:p>
        </w:tc>
        <w:tc>
          <w:tcPr>
            <w:tcW w:w="1350" w:type="dxa"/>
            <w:shd w:val="clear" w:color="auto" w:fill="F3F3F3"/>
          </w:tcPr>
          <w:p w14:paraId="1683EA58" w14:textId="77777777" w:rsidR="00AD56C2" w:rsidRPr="001F6E3B" w:rsidRDefault="00AD56C2" w:rsidP="00AD56C2">
            <w:pPr>
              <w:rPr>
                <w:sz w:val="24"/>
                <w:szCs w:val="24"/>
              </w:rPr>
            </w:pPr>
          </w:p>
        </w:tc>
        <w:tc>
          <w:tcPr>
            <w:tcW w:w="2633" w:type="dxa"/>
            <w:shd w:val="clear" w:color="auto" w:fill="F3F3F3"/>
          </w:tcPr>
          <w:p w14:paraId="5DC1FC4C" w14:textId="77777777" w:rsidR="00AD56C2" w:rsidRPr="001F6E3B" w:rsidRDefault="00AD56C2" w:rsidP="00AD56C2">
            <w:pPr>
              <w:rPr>
                <w:sz w:val="24"/>
                <w:szCs w:val="24"/>
              </w:rPr>
            </w:pPr>
          </w:p>
        </w:tc>
      </w:tr>
      <w:tr w:rsidR="001F6E3B" w:rsidRPr="001F6E3B" w14:paraId="5694E20A" w14:textId="77777777" w:rsidTr="00AD56C2">
        <w:trPr>
          <w:cantSplit/>
        </w:trPr>
        <w:tc>
          <w:tcPr>
            <w:tcW w:w="5467" w:type="dxa"/>
          </w:tcPr>
          <w:p w14:paraId="65690608" w14:textId="77777777" w:rsidR="00AD56C2" w:rsidRPr="001F6E3B" w:rsidRDefault="00AD56C2" w:rsidP="00AD56C2">
            <w:pPr>
              <w:rPr>
                <w:sz w:val="24"/>
                <w:szCs w:val="24"/>
              </w:rPr>
            </w:pPr>
            <w:r w:rsidRPr="001F6E3B">
              <w:rPr>
                <w:sz w:val="24"/>
                <w:szCs w:val="24"/>
              </w:rPr>
              <w:t>Assistive Technology (which includes what was formerly known as “rehabilitation technology” and includes prostheses)</w:t>
            </w:r>
          </w:p>
        </w:tc>
        <w:tc>
          <w:tcPr>
            <w:tcW w:w="1530" w:type="dxa"/>
            <w:shd w:val="clear" w:color="auto" w:fill="F3F3F3"/>
          </w:tcPr>
          <w:p w14:paraId="091954D3" w14:textId="77777777" w:rsidR="00AD56C2" w:rsidRPr="001F6E3B" w:rsidRDefault="00AD56C2" w:rsidP="00AD56C2">
            <w:pPr>
              <w:rPr>
                <w:sz w:val="24"/>
                <w:szCs w:val="24"/>
              </w:rPr>
            </w:pPr>
          </w:p>
        </w:tc>
        <w:tc>
          <w:tcPr>
            <w:tcW w:w="1350" w:type="dxa"/>
            <w:shd w:val="clear" w:color="auto" w:fill="F3F3F3"/>
          </w:tcPr>
          <w:p w14:paraId="2BD7D60E" w14:textId="77777777" w:rsidR="00AD56C2" w:rsidRPr="001F6E3B" w:rsidRDefault="00AD56C2" w:rsidP="00AD56C2">
            <w:pPr>
              <w:rPr>
                <w:sz w:val="24"/>
                <w:szCs w:val="24"/>
              </w:rPr>
            </w:pPr>
            <w:r w:rsidRPr="001F6E3B">
              <w:rPr>
                <w:sz w:val="24"/>
                <w:szCs w:val="24"/>
              </w:rPr>
              <w:t>X</w:t>
            </w:r>
          </w:p>
        </w:tc>
        <w:tc>
          <w:tcPr>
            <w:tcW w:w="2633" w:type="dxa"/>
            <w:shd w:val="clear" w:color="auto" w:fill="F3F3F3"/>
          </w:tcPr>
          <w:p w14:paraId="123BA1CB" w14:textId="77777777" w:rsidR="00AD56C2" w:rsidRPr="001F6E3B" w:rsidRDefault="00AD56C2" w:rsidP="00AD56C2">
            <w:pPr>
              <w:rPr>
                <w:sz w:val="24"/>
                <w:szCs w:val="24"/>
              </w:rPr>
            </w:pPr>
            <w:r w:rsidRPr="001F6E3B">
              <w:rPr>
                <w:sz w:val="24"/>
                <w:szCs w:val="24"/>
              </w:rPr>
              <w:t>LHD</w:t>
            </w:r>
          </w:p>
          <w:p w14:paraId="14BA9FE5" w14:textId="77777777" w:rsidR="00AD56C2" w:rsidRPr="001F6E3B" w:rsidRDefault="00AD56C2" w:rsidP="00AD56C2">
            <w:pPr>
              <w:rPr>
                <w:sz w:val="24"/>
                <w:szCs w:val="24"/>
              </w:rPr>
            </w:pPr>
            <w:r w:rsidRPr="001F6E3B">
              <w:rPr>
                <w:sz w:val="24"/>
                <w:szCs w:val="24"/>
              </w:rPr>
              <w:t>IR</w:t>
            </w:r>
          </w:p>
        </w:tc>
      </w:tr>
      <w:tr w:rsidR="001F6E3B" w:rsidRPr="001F6E3B" w14:paraId="75906161" w14:textId="77777777" w:rsidTr="00AD56C2">
        <w:trPr>
          <w:cantSplit/>
        </w:trPr>
        <w:tc>
          <w:tcPr>
            <w:tcW w:w="5467" w:type="dxa"/>
          </w:tcPr>
          <w:p w14:paraId="28B08F46" w14:textId="77777777" w:rsidR="00AD56C2" w:rsidRPr="001F6E3B" w:rsidRDefault="00AD56C2" w:rsidP="00AD56C2">
            <w:pPr>
              <w:rPr>
                <w:sz w:val="24"/>
                <w:szCs w:val="24"/>
              </w:rPr>
            </w:pPr>
            <w:r w:rsidRPr="001F6E3B">
              <w:rPr>
                <w:sz w:val="24"/>
                <w:szCs w:val="24"/>
              </w:rPr>
              <w:t>Individual and group social and recreational services</w:t>
            </w:r>
          </w:p>
        </w:tc>
        <w:tc>
          <w:tcPr>
            <w:tcW w:w="1530" w:type="dxa"/>
            <w:shd w:val="clear" w:color="auto" w:fill="F3F3F3"/>
          </w:tcPr>
          <w:p w14:paraId="18752AA7" w14:textId="77777777" w:rsidR="00AD56C2" w:rsidRPr="001F6E3B" w:rsidRDefault="00AD56C2" w:rsidP="00AD56C2">
            <w:pPr>
              <w:rPr>
                <w:sz w:val="24"/>
                <w:szCs w:val="24"/>
              </w:rPr>
            </w:pPr>
          </w:p>
        </w:tc>
        <w:tc>
          <w:tcPr>
            <w:tcW w:w="1350" w:type="dxa"/>
            <w:shd w:val="clear" w:color="auto" w:fill="F3F3F3"/>
          </w:tcPr>
          <w:p w14:paraId="61F20150" w14:textId="77777777" w:rsidR="00AD56C2" w:rsidRPr="001F6E3B" w:rsidRDefault="00AD56C2" w:rsidP="00AD56C2">
            <w:pPr>
              <w:rPr>
                <w:sz w:val="24"/>
                <w:szCs w:val="24"/>
              </w:rPr>
            </w:pPr>
          </w:p>
        </w:tc>
        <w:tc>
          <w:tcPr>
            <w:tcW w:w="2633" w:type="dxa"/>
            <w:shd w:val="clear" w:color="auto" w:fill="F3F3F3"/>
          </w:tcPr>
          <w:p w14:paraId="1C294031" w14:textId="77777777" w:rsidR="00AD56C2" w:rsidRPr="001F6E3B" w:rsidRDefault="00AD56C2" w:rsidP="00AD56C2">
            <w:pPr>
              <w:rPr>
                <w:sz w:val="24"/>
                <w:szCs w:val="24"/>
              </w:rPr>
            </w:pPr>
          </w:p>
        </w:tc>
      </w:tr>
      <w:tr w:rsidR="001F6E3B" w:rsidRPr="001F6E3B" w14:paraId="6F815743" w14:textId="77777777" w:rsidTr="00AD56C2">
        <w:trPr>
          <w:cantSplit/>
        </w:trPr>
        <w:tc>
          <w:tcPr>
            <w:tcW w:w="5467" w:type="dxa"/>
          </w:tcPr>
          <w:p w14:paraId="3EF4AE50" w14:textId="77777777" w:rsidR="00AD56C2" w:rsidRPr="001F6E3B" w:rsidRDefault="00AD56C2" w:rsidP="00AD56C2">
            <w:pPr>
              <w:widowControl w:val="0"/>
              <w:rPr>
                <w:sz w:val="24"/>
                <w:szCs w:val="24"/>
              </w:rPr>
            </w:pPr>
            <w:r w:rsidRPr="001F6E3B">
              <w:rPr>
                <w:sz w:val="24"/>
                <w:szCs w:val="24"/>
              </w:rPr>
              <w:t>Training to develop skills specifically designed for youths who are individuals with significant disabilities to promote self-awareness and esteem, develop advocacy and self-empowerment skills, and explore career options</w:t>
            </w:r>
          </w:p>
        </w:tc>
        <w:tc>
          <w:tcPr>
            <w:tcW w:w="1530" w:type="dxa"/>
            <w:shd w:val="clear" w:color="auto" w:fill="F3F3F3"/>
          </w:tcPr>
          <w:p w14:paraId="4BD01871" w14:textId="77777777" w:rsidR="00AD56C2" w:rsidRPr="001F6E3B" w:rsidRDefault="00AD56C2" w:rsidP="00AD56C2">
            <w:pPr>
              <w:rPr>
                <w:sz w:val="24"/>
                <w:szCs w:val="24"/>
              </w:rPr>
            </w:pPr>
          </w:p>
        </w:tc>
        <w:tc>
          <w:tcPr>
            <w:tcW w:w="1350" w:type="dxa"/>
            <w:shd w:val="clear" w:color="auto" w:fill="F3F3F3"/>
          </w:tcPr>
          <w:p w14:paraId="094677AD" w14:textId="77777777" w:rsidR="00AD56C2" w:rsidRPr="001F6E3B" w:rsidRDefault="00AD56C2" w:rsidP="00AD56C2">
            <w:pPr>
              <w:rPr>
                <w:sz w:val="24"/>
                <w:szCs w:val="24"/>
              </w:rPr>
            </w:pPr>
            <w:r w:rsidRPr="001F6E3B">
              <w:rPr>
                <w:sz w:val="24"/>
                <w:szCs w:val="24"/>
              </w:rPr>
              <w:t>X</w:t>
            </w:r>
          </w:p>
        </w:tc>
        <w:tc>
          <w:tcPr>
            <w:tcW w:w="2633" w:type="dxa"/>
            <w:shd w:val="clear" w:color="auto" w:fill="F3F3F3"/>
          </w:tcPr>
          <w:p w14:paraId="6F69EC68" w14:textId="77777777" w:rsidR="00AD56C2" w:rsidRPr="001F6E3B" w:rsidRDefault="00AD56C2" w:rsidP="00AD56C2">
            <w:pPr>
              <w:rPr>
                <w:sz w:val="24"/>
                <w:szCs w:val="24"/>
              </w:rPr>
            </w:pPr>
            <w:r w:rsidRPr="001F6E3B">
              <w:rPr>
                <w:sz w:val="24"/>
                <w:szCs w:val="24"/>
              </w:rPr>
              <w:t>LHD</w:t>
            </w:r>
          </w:p>
          <w:p w14:paraId="4D9F3356" w14:textId="77777777" w:rsidR="00AD56C2" w:rsidRPr="001F6E3B" w:rsidRDefault="00AD56C2" w:rsidP="00AD56C2">
            <w:pPr>
              <w:rPr>
                <w:sz w:val="24"/>
                <w:szCs w:val="24"/>
              </w:rPr>
            </w:pPr>
            <w:r w:rsidRPr="001F6E3B">
              <w:rPr>
                <w:sz w:val="24"/>
                <w:szCs w:val="24"/>
              </w:rPr>
              <w:t>IR</w:t>
            </w:r>
          </w:p>
        </w:tc>
      </w:tr>
      <w:tr w:rsidR="001F6E3B" w:rsidRPr="001F6E3B" w14:paraId="53AE9493" w14:textId="77777777" w:rsidTr="00AD56C2">
        <w:trPr>
          <w:cantSplit/>
        </w:trPr>
        <w:tc>
          <w:tcPr>
            <w:tcW w:w="5467" w:type="dxa"/>
          </w:tcPr>
          <w:p w14:paraId="4FFD8A31" w14:textId="77777777" w:rsidR="00AD56C2" w:rsidRPr="001F6E3B" w:rsidRDefault="00AD56C2" w:rsidP="00AD56C2">
            <w:pPr>
              <w:rPr>
                <w:sz w:val="24"/>
                <w:szCs w:val="24"/>
              </w:rPr>
            </w:pPr>
            <w:r w:rsidRPr="001F6E3B">
              <w:rPr>
                <w:sz w:val="24"/>
                <w:szCs w:val="24"/>
              </w:rPr>
              <w:t>Services for children with significant disabilities</w:t>
            </w:r>
          </w:p>
        </w:tc>
        <w:tc>
          <w:tcPr>
            <w:tcW w:w="1530" w:type="dxa"/>
            <w:shd w:val="clear" w:color="auto" w:fill="F3F3F3"/>
          </w:tcPr>
          <w:p w14:paraId="4CAB6685" w14:textId="77777777" w:rsidR="00AD56C2" w:rsidRPr="001F6E3B" w:rsidRDefault="00AD56C2" w:rsidP="00AD56C2">
            <w:pPr>
              <w:rPr>
                <w:sz w:val="24"/>
                <w:szCs w:val="24"/>
              </w:rPr>
            </w:pPr>
          </w:p>
        </w:tc>
        <w:tc>
          <w:tcPr>
            <w:tcW w:w="1350" w:type="dxa"/>
            <w:shd w:val="clear" w:color="auto" w:fill="F3F3F3"/>
          </w:tcPr>
          <w:p w14:paraId="6688EBA8" w14:textId="77777777" w:rsidR="00AD56C2" w:rsidRPr="001F6E3B" w:rsidRDefault="00AD56C2" w:rsidP="00AD56C2">
            <w:pPr>
              <w:rPr>
                <w:sz w:val="24"/>
                <w:szCs w:val="24"/>
              </w:rPr>
            </w:pPr>
            <w:r w:rsidRPr="001F6E3B">
              <w:rPr>
                <w:sz w:val="24"/>
                <w:szCs w:val="24"/>
              </w:rPr>
              <w:t>X</w:t>
            </w:r>
          </w:p>
        </w:tc>
        <w:tc>
          <w:tcPr>
            <w:tcW w:w="2633" w:type="dxa"/>
            <w:shd w:val="clear" w:color="auto" w:fill="F3F3F3"/>
          </w:tcPr>
          <w:p w14:paraId="2DC58917" w14:textId="77777777" w:rsidR="00AD56C2" w:rsidRPr="001F6E3B" w:rsidRDefault="00AD56C2" w:rsidP="00AD56C2">
            <w:pPr>
              <w:rPr>
                <w:sz w:val="24"/>
                <w:szCs w:val="24"/>
              </w:rPr>
            </w:pPr>
            <w:r w:rsidRPr="001F6E3B">
              <w:rPr>
                <w:sz w:val="24"/>
                <w:szCs w:val="24"/>
              </w:rPr>
              <w:t>LHD</w:t>
            </w:r>
          </w:p>
          <w:p w14:paraId="0E28F0E7" w14:textId="77777777" w:rsidR="00AD56C2" w:rsidRPr="001F6E3B" w:rsidRDefault="00AD56C2" w:rsidP="00AD56C2">
            <w:pPr>
              <w:rPr>
                <w:sz w:val="24"/>
                <w:szCs w:val="24"/>
              </w:rPr>
            </w:pPr>
            <w:r w:rsidRPr="001F6E3B">
              <w:rPr>
                <w:sz w:val="24"/>
                <w:szCs w:val="24"/>
              </w:rPr>
              <w:t>IR</w:t>
            </w:r>
          </w:p>
        </w:tc>
      </w:tr>
      <w:tr w:rsidR="001F6E3B" w:rsidRPr="001F6E3B" w14:paraId="6E8532DA" w14:textId="77777777" w:rsidTr="00AD56C2">
        <w:trPr>
          <w:cantSplit/>
        </w:trPr>
        <w:tc>
          <w:tcPr>
            <w:tcW w:w="5467" w:type="dxa"/>
          </w:tcPr>
          <w:p w14:paraId="6B86B041" w14:textId="77777777" w:rsidR="00AD56C2" w:rsidRPr="001F6E3B" w:rsidRDefault="00AD56C2" w:rsidP="00AD56C2">
            <w:pPr>
              <w:rPr>
                <w:sz w:val="24"/>
                <w:szCs w:val="24"/>
              </w:rPr>
            </w:pPr>
            <w:r w:rsidRPr="001F6E3B">
              <w:rPr>
                <w:sz w:val="24"/>
                <w:szCs w:val="24"/>
              </w:rPr>
              <w:t>Services under other Federal, State, or local programs designed to provide resources, training, counseling, or other assistance of substantial benefit in enhancing the independence, productivity, and quality of life of individuals with significant disabilities</w:t>
            </w:r>
          </w:p>
        </w:tc>
        <w:tc>
          <w:tcPr>
            <w:tcW w:w="1530" w:type="dxa"/>
            <w:shd w:val="clear" w:color="auto" w:fill="F3F3F3"/>
          </w:tcPr>
          <w:p w14:paraId="29249A30" w14:textId="77777777" w:rsidR="00AD56C2" w:rsidRPr="001F6E3B" w:rsidRDefault="00AD56C2" w:rsidP="00AD56C2">
            <w:pPr>
              <w:rPr>
                <w:sz w:val="24"/>
                <w:szCs w:val="24"/>
              </w:rPr>
            </w:pPr>
          </w:p>
        </w:tc>
        <w:tc>
          <w:tcPr>
            <w:tcW w:w="1350" w:type="dxa"/>
            <w:shd w:val="clear" w:color="auto" w:fill="F3F3F3"/>
          </w:tcPr>
          <w:p w14:paraId="7C3BDE8D" w14:textId="77777777" w:rsidR="00AD56C2" w:rsidRPr="001F6E3B" w:rsidRDefault="00AD56C2" w:rsidP="00AD56C2">
            <w:pPr>
              <w:rPr>
                <w:sz w:val="24"/>
                <w:szCs w:val="24"/>
              </w:rPr>
            </w:pPr>
            <w:r w:rsidRPr="001F6E3B">
              <w:rPr>
                <w:sz w:val="24"/>
                <w:szCs w:val="24"/>
              </w:rPr>
              <w:t>X</w:t>
            </w:r>
          </w:p>
        </w:tc>
        <w:tc>
          <w:tcPr>
            <w:tcW w:w="2633" w:type="dxa"/>
            <w:shd w:val="clear" w:color="auto" w:fill="F3F3F3"/>
          </w:tcPr>
          <w:p w14:paraId="1FD5D37E" w14:textId="77777777" w:rsidR="00AD56C2" w:rsidRPr="001F6E3B" w:rsidRDefault="00AD56C2" w:rsidP="00AD56C2">
            <w:pPr>
              <w:rPr>
                <w:sz w:val="24"/>
                <w:szCs w:val="24"/>
              </w:rPr>
            </w:pPr>
            <w:r w:rsidRPr="001F6E3B">
              <w:rPr>
                <w:sz w:val="24"/>
                <w:szCs w:val="24"/>
              </w:rPr>
              <w:t>LHD</w:t>
            </w:r>
          </w:p>
          <w:p w14:paraId="691F3D72" w14:textId="77777777" w:rsidR="00AD56C2" w:rsidRPr="001F6E3B" w:rsidRDefault="00AD56C2" w:rsidP="00AD56C2">
            <w:pPr>
              <w:rPr>
                <w:sz w:val="24"/>
                <w:szCs w:val="24"/>
              </w:rPr>
            </w:pPr>
            <w:r w:rsidRPr="001F6E3B">
              <w:rPr>
                <w:sz w:val="24"/>
                <w:szCs w:val="24"/>
              </w:rPr>
              <w:t>IR</w:t>
            </w:r>
          </w:p>
        </w:tc>
      </w:tr>
      <w:tr w:rsidR="001F6E3B" w:rsidRPr="001F6E3B" w14:paraId="34B384CC" w14:textId="77777777" w:rsidTr="00AD56C2">
        <w:trPr>
          <w:cantSplit/>
        </w:trPr>
        <w:tc>
          <w:tcPr>
            <w:tcW w:w="5467" w:type="dxa"/>
          </w:tcPr>
          <w:p w14:paraId="06FCB961" w14:textId="77777777" w:rsidR="00AD56C2" w:rsidRPr="001F6E3B" w:rsidRDefault="00AD56C2" w:rsidP="00AD56C2">
            <w:pPr>
              <w:rPr>
                <w:sz w:val="24"/>
                <w:szCs w:val="24"/>
              </w:rPr>
            </w:pPr>
            <w:r w:rsidRPr="001F6E3B">
              <w:rPr>
                <w:sz w:val="24"/>
                <w:szCs w:val="24"/>
              </w:rPr>
              <w:lastRenderedPageBreak/>
              <w:t>Appropriate preventive services to decrease the need of individuals with significant disabilities for similar services in the future</w:t>
            </w:r>
          </w:p>
        </w:tc>
        <w:tc>
          <w:tcPr>
            <w:tcW w:w="1530" w:type="dxa"/>
            <w:shd w:val="clear" w:color="auto" w:fill="F3F3F3"/>
          </w:tcPr>
          <w:p w14:paraId="28606C2C" w14:textId="77777777" w:rsidR="00AD56C2" w:rsidRPr="001F6E3B" w:rsidRDefault="00AD56C2" w:rsidP="00AD56C2">
            <w:pPr>
              <w:rPr>
                <w:sz w:val="24"/>
                <w:szCs w:val="24"/>
              </w:rPr>
            </w:pPr>
          </w:p>
        </w:tc>
        <w:tc>
          <w:tcPr>
            <w:tcW w:w="1350" w:type="dxa"/>
            <w:shd w:val="clear" w:color="auto" w:fill="F3F3F3"/>
          </w:tcPr>
          <w:p w14:paraId="162294BA" w14:textId="77777777" w:rsidR="00AD56C2" w:rsidRPr="001F6E3B" w:rsidRDefault="00AD56C2" w:rsidP="00AD56C2">
            <w:pPr>
              <w:rPr>
                <w:sz w:val="24"/>
                <w:szCs w:val="24"/>
              </w:rPr>
            </w:pPr>
            <w:r w:rsidRPr="001F6E3B">
              <w:rPr>
                <w:sz w:val="24"/>
                <w:szCs w:val="24"/>
              </w:rPr>
              <w:t>X</w:t>
            </w:r>
          </w:p>
        </w:tc>
        <w:tc>
          <w:tcPr>
            <w:tcW w:w="2633" w:type="dxa"/>
            <w:shd w:val="clear" w:color="auto" w:fill="F3F3F3"/>
          </w:tcPr>
          <w:p w14:paraId="47B054A6" w14:textId="77777777" w:rsidR="00AD56C2" w:rsidRPr="001F6E3B" w:rsidRDefault="00AD56C2" w:rsidP="00AD56C2">
            <w:pPr>
              <w:rPr>
                <w:sz w:val="24"/>
                <w:szCs w:val="24"/>
              </w:rPr>
            </w:pPr>
            <w:r w:rsidRPr="001F6E3B">
              <w:rPr>
                <w:sz w:val="24"/>
                <w:szCs w:val="24"/>
              </w:rPr>
              <w:t>LHD</w:t>
            </w:r>
          </w:p>
          <w:p w14:paraId="52AC3D2B" w14:textId="77777777" w:rsidR="00AD56C2" w:rsidRPr="001F6E3B" w:rsidRDefault="00AD56C2" w:rsidP="00AD56C2">
            <w:pPr>
              <w:rPr>
                <w:sz w:val="24"/>
                <w:szCs w:val="24"/>
              </w:rPr>
            </w:pPr>
            <w:r w:rsidRPr="001F6E3B">
              <w:rPr>
                <w:sz w:val="24"/>
                <w:szCs w:val="24"/>
              </w:rPr>
              <w:t>IR</w:t>
            </w:r>
          </w:p>
        </w:tc>
      </w:tr>
      <w:tr w:rsidR="001F6E3B" w:rsidRPr="001F6E3B" w14:paraId="78F2E970" w14:textId="77777777" w:rsidTr="00AD56C2">
        <w:trPr>
          <w:cantSplit/>
        </w:trPr>
        <w:tc>
          <w:tcPr>
            <w:tcW w:w="5467" w:type="dxa"/>
          </w:tcPr>
          <w:p w14:paraId="65FA4858" w14:textId="77777777" w:rsidR="00AD56C2" w:rsidRPr="001F6E3B" w:rsidRDefault="00AD56C2" w:rsidP="00AD56C2">
            <w:pPr>
              <w:rPr>
                <w:sz w:val="24"/>
                <w:szCs w:val="24"/>
              </w:rPr>
            </w:pPr>
            <w:r w:rsidRPr="001F6E3B">
              <w:rPr>
                <w:sz w:val="24"/>
                <w:szCs w:val="24"/>
              </w:rPr>
              <w:t>Community awareness programs to enhance the understanding and integration into society of individuals with disabilities</w:t>
            </w:r>
          </w:p>
        </w:tc>
        <w:tc>
          <w:tcPr>
            <w:tcW w:w="1530" w:type="dxa"/>
            <w:shd w:val="clear" w:color="auto" w:fill="F3F3F3"/>
          </w:tcPr>
          <w:p w14:paraId="4DB647B0" w14:textId="77777777" w:rsidR="00AD56C2" w:rsidRPr="001F6E3B" w:rsidRDefault="00AD56C2" w:rsidP="00AD56C2">
            <w:pPr>
              <w:rPr>
                <w:sz w:val="24"/>
                <w:szCs w:val="24"/>
              </w:rPr>
            </w:pPr>
          </w:p>
        </w:tc>
        <w:tc>
          <w:tcPr>
            <w:tcW w:w="1350" w:type="dxa"/>
            <w:shd w:val="clear" w:color="auto" w:fill="F3F3F3"/>
          </w:tcPr>
          <w:p w14:paraId="64E8FE1B" w14:textId="77777777" w:rsidR="00AD56C2" w:rsidRPr="001F6E3B" w:rsidRDefault="00AD56C2" w:rsidP="00AD56C2">
            <w:pPr>
              <w:rPr>
                <w:sz w:val="24"/>
                <w:szCs w:val="24"/>
              </w:rPr>
            </w:pPr>
            <w:r w:rsidRPr="001F6E3B">
              <w:rPr>
                <w:sz w:val="24"/>
                <w:szCs w:val="24"/>
              </w:rPr>
              <w:t>X</w:t>
            </w:r>
          </w:p>
        </w:tc>
        <w:tc>
          <w:tcPr>
            <w:tcW w:w="2633" w:type="dxa"/>
            <w:shd w:val="clear" w:color="auto" w:fill="F3F3F3"/>
          </w:tcPr>
          <w:p w14:paraId="59694379" w14:textId="77777777" w:rsidR="00AD56C2" w:rsidRPr="001F6E3B" w:rsidRDefault="00AD56C2" w:rsidP="00AD56C2">
            <w:pPr>
              <w:rPr>
                <w:sz w:val="24"/>
                <w:szCs w:val="24"/>
              </w:rPr>
            </w:pPr>
            <w:r w:rsidRPr="001F6E3B">
              <w:rPr>
                <w:sz w:val="24"/>
                <w:szCs w:val="24"/>
              </w:rPr>
              <w:t>LHD</w:t>
            </w:r>
          </w:p>
          <w:p w14:paraId="364E67DA" w14:textId="77777777" w:rsidR="00AD56C2" w:rsidRPr="001F6E3B" w:rsidRDefault="00AD56C2" w:rsidP="00AD56C2">
            <w:pPr>
              <w:rPr>
                <w:sz w:val="24"/>
                <w:szCs w:val="24"/>
              </w:rPr>
            </w:pPr>
            <w:r w:rsidRPr="001F6E3B">
              <w:rPr>
                <w:sz w:val="24"/>
                <w:szCs w:val="24"/>
              </w:rPr>
              <w:t>IR</w:t>
            </w:r>
          </w:p>
        </w:tc>
      </w:tr>
      <w:tr w:rsidR="001F6E3B" w:rsidRPr="001F6E3B" w14:paraId="511A80FA" w14:textId="77777777" w:rsidTr="00AD56C2">
        <w:trPr>
          <w:cantSplit/>
        </w:trPr>
        <w:tc>
          <w:tcPr>
            <w:tcW w:w="5467" w:type="dxa"/>
          </w:tcPr>
          <w:p w14:paraId="19F26653" w14:textId="77777777" w:rsidR="00AD56C2" w:rsidRPr="001F6E3B" w:rsidRDefault="00AD56C2" w:rsidP="00AD56C2">
            <w:pPr>
              <w:rPr>
                <w:sz w:val="24"/>
                <w:szCs w:val="24"/>
              </w:rPr>
            </w:pPr>
            <w:r w:rsidRPr="001F6E3B">
              <w:rPr>
                <w:sz w:val="24"/>
                <w:szCs w:val="24"/>
              </w:rPr>
              <w:t>Other necessary services not inconsistent with the Act</w:t>
            </w:r>
          </w:p>
        </w:tc>
        <w:tc>
          <w:tcPr>
            <w:tcW w:w="1530" w:type="dxa"/>
            <w:shd w:val="clear" w:color="auto" w:fill="F3F3F3"/>
          </w:tcPr>
          <w:p w14:paraId="034C42B7" w14:textId="77777777" w:rsidR="00AD56C2" w:rsidRPr="001F6E3B" w:rsidRDefault="00AD56C2" w:rsidP="00AD56C2">
            <w:pPr>
              <w:rPr>
                <w:sz w:val="24"/>
                <w:szCs w:val="24"/>
              </w:rPr>
            </w:pPr>
          </w:p>
        </w:tc>
        <w:tc>
          <w:tcPr>
            <w:tcW w:w="1350" w:type="dxa"/>
            <w:shd w:val="clear" w:color="auto" w:fill="F3F3F3"/>
          </w:tcPr>
          <w:p w14:paraId="1FA821AD" w14:textId="77777777" w:rsidR="00AD56C2" w:rsidRPr="001F6E3B" w:rsidRDefault="00AD56C2" w:rsidP="00AD56C2">
            <w:pPr>
              <w:rPr>
                <w:sz w:val="24"/>
                <w:szCs w:val="24"/>
              </w:rPr>
            </w:pPr>
          </w:p>
        </w:tc>
        <w:tc>
          <w:tcPr>
            <w:tcW w:w="2633" w:type="dxa"/>
            <w:shd w:val="clear" w:color="auto" w:fill="F3F3F3"/>
          </w:tcPr>
          <w:p w14:paraId="1020B05C" w14:textId="77777777" w:rsidR="00AD56C2" w:rsidRPr="001F6E3B" w:rsidRDefault="00AD56C2" w:rsidP="00AD56C2">
            <w:pPr>
              <w:rPr>
                <w:sz w:val="24"/>
                <w:szCs w:val="24"/>
              </w:rPr>
            </w:pPr>
          </w:p>
        </w:tc>
      </w:tr>
    </w:tbl>
    <w:p w14:paraId="00D2E292" w14:textId="77777777" w:rsidR="005E7A55" w:rsidRPr="001F6E3B" w:rsidRDefault="005E7A55"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54AB629" w14:textId="77777777" w:rsidR="009A2963" w:rsidRPr="001F6E3B" w:rsidRDefault="009A2963">
      <w:pPr>
        <w:spacing w:after="160" w:line="259" w:lineRule="auto"/>
        <w:rPr>
          <w:sz w:val="24"/>
        </w:rPr>
      </w:pPr>
      <w:r w:rsidRPr="001F6E3B">
        <w:br w:type="page"/>
      </w:r>
    </w:p>
    <w:p w14:paraId="0E3B0270" w14:textId="77777777" w:rsidR="00F05AD3" w:rsidRPr="001F6E3B" w:rsidRDefault="009A296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F6E3B">
        <w:rPr>
          <w:rFonts w:ascii="Verdana Pro Cond" w:eastAsiaTheme="minorEastAsia" w:hAnsi="Verdana Pro Cond"/>
          <w:noProof/>
          <w:sz w:val="28"/>
          <w:szCs w:val="28"/>
          <w:u w:val="single"/>
        </w:rPr>
        <w:lastRenderedPageBreak/>
        <w:drawing>
          <wp:inline distT="0" distB="0" distL="0" distR="0" wp14:anchorId="14C5F3B6" wp14:editId="09235234">
            <wp:extent cx="5943600" cy="4592955"/>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blication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08D942DE" w14:textId="77777777" w:rsidR="009A2963" w:rsidRPr="001F6E3B" w:rsidRDefault="009A296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11E6F503" w14:textId="77777777" w:rsidR="009A2963" w:rsidRPr="001F6E3B" w:rsidRDefault="009A296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64523251" w14:textId="77777777" w:rsidR="009A2963" w:rsidRPr="001F6E3B" w:rsidRDefault="009A296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406134CA" w14:textId="77777777" w:rsidR="009A2963" w:rsidRPr="001F6E3B" w:rsidRDefault="009A296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6C3305FE" w14:textId="77777777" w:rsidR="009A2963" w:rsidRPr="001F6E3B" w:rsidRDefault="009A296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7C79CE97" w14:textId="77777777" w:rsidR="009A2963" w:rsidRPr="001F6E3B" w:rsidRDefault="009A296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67F777A8" w14:textId="77777777" w:rsidR="009A2963" w:rsidRPr="001F6E3B" w:rsidRDefault="009A296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1BB64B2A" w14:textId="77777777" w:rsidR="009A2963" w:rsidRPr="001F6E3B" w:rsidRDefault="009A296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3B6E49A6" w14:textId="77777777" w:rsidR="009A2963" w:rsidRPr="001F6E3B" w:rsidRDefault="009A296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110C3269" w14:textId="77777777" w:rsidR="009A2963" w:rsidRPr="001F6E3B" w:rsidRDefault="009A296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1BF6961A" w14:textId="77777777" w:rsidR="009A2963" w:rsidRPr="001F6E3B" w:rsidRDefault="009A296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5DE92083" w14:textId="77777777" w:rsidR="009A2963" w:rsidRPr="001F6E3B" w:rsidRDefault="009A296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53911CDA" w14:textId="77777777" w:rsidR="009A2963" w:rsidRPr="001F6E3B" w:rsidRDefault="009A296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010CBA2E" w14:textId="77777777" w:rsidR="009A2963" w:rsidRPr="001F6E3B" w:rsidRDefault="009A296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604F2829" w14:textId="77777777" w:rsidR="009A2963" w:rsidRPr="001F6E3B" w:rsidRDefault="009A296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57C4A89A" w14:textId="77777777" w:rsidR="009A2963" w:rsidRPr="001F6E3B" w:rsidRDefault="009A296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2E84FCFB" w14:textId="77777777" w:rsidR="009A2963" w:rsidRPr="001F6E3B" w:rsidRDefault="009A296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3EE9E547" w14:textId="77777777" w:rsidR="009A2963" w:rsidRPr="001F6E3B" w:rsidRDefault="009A296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2E0DA232" w14:textId="77777777" w:rsidR="009A2963" w:rsidRPr="001F6E3B" w:rsidRDefault="009A296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5C1423FD" w14:textId="77777777" w:rsidR="009A2963" w:rsidRPr="001F6E3B" w:rsidRDefault="009A296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0BB59A39"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1F6E3B">
        <w:rPr>
          <w:b/>
          <w:bCs/>
        </w:rPr>
        <w:t>Section 2: Scope, Extent, and Arrangements of Services</w:t>
      </w:r>
    </w:p>
    <w:p w14:paraId="50EA331B"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3B767B4"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F6E3B">
        <w:t xml:space="preserve">2.1 </w:t>
      </w:r>
      <w:r w:rsidRPr="001F6E3B">
        <w:rPr>
          <w:u w:val="single"/>
        </w:rPr>
        <w:t>Services</w:t>
      </w:r>
    </w:p>
    <w:p w14:paraId="6E123682" w14:textId="77777777" w:rsidR="00F05AD3" w:rsidRPr="001F6E3B" w:rsidRDefault="00F05AD3" w:rsidP="00F05AD3">
      <w:pPr>
        <w:rPr>
          <w:sz w:val="24"/>
          <w:szCs w:val="24"/>
        </w:rPr>
      </w:pPr>
      <w:r w:rsidRPr="001F6E3B">
        <w:rPr>
          <w:sz w:val="24"/>
          <w:szCs w:val="24"/>
        </w:rPr>
        <w:t xml:space="preserve">Services to be provided to persons with disabilities that promote full access to community life including geographic scope, determination of eligibility and </w:t>
      </w:r>
      <w:proofErr w:type="spellStart"/>
      <w:r w:rsidRPr="001F6E3B">
        <w:rPr>
          <w:sz w:val="24"/>
          <w:szCs w:val="24"/>
        </w:rPr>
        <w:t>statewideness</w:t>
      </w:r>
      <w:proofErr w:type="spellEnd"/>
      <w:r w:rsidRPr="001F6E3B">
        <w:rPr>
          <w:sz w:val="24"/>
          <w:szCs w:val="24"/>
        </w:rPr>
        <w:t>.</w:t>
      </w:r>
    </w:p>
    <w:p w14:paraId="4BC21C6D" w14:textId="77777777" w:rsidR="00845F55" w:rsidRPr="001F6E3B" w:rsidRDefault="00845F55" w:rsidP="00845F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70C95D88" w14:textId="77777777" w:rsidR="00845F55" w:rsidRPr="001F6E3B" w:rsidRDefault="00845F55" w:rsidP="00845F55">
      <w:pPr>
        <w:rPr>
          <w:sz w:val="24"/>
          <w:szCs w:val="24"/>
        </w:rPr>
      </w:pPr>
    </w:p>
    <w:p w14:paraId="781625BC" w14:textId="77777777" w:rsidR="00845F55" w:rsidRPr="001F6E3B" w:rsidRDefault="00845F55" w:rsidP="00F05AD3">
      <w:pPr>
        <w:rPr>
          <w:sz w:val="24"/>
          <w:szCs w:val="24"/>
        </w:rPr>
      </w:pPr>
    </w:p>
    <w:p w14:paraId="04B29CE7"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33A0A48"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4A9471E" w14:textId="409DB48D"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F6E3B">
        <w:t xml:space="preserve">2.2 </w:t>
      </w:r>
      <w:r w:rsidRPr="001F6E3B">
        <w:rPr>
          <w:u w:val="single"/>
        </w:rPr>
        <w:t>Outreach</w:t>
      </w:r>
      <w:r w:rsidR="0010144A" w:rsidRPr="001F6E3B">
        <w:rPr>
          <w:u w:val="single"/>
        </w:rPr>
        <w:t xml:space="preserve"> define </w:t>
      </w:r>
      <w:r w:rsidR="00A10816" w:rsidRPr="001F6E3B">
        <w:rPr>
          <w:u w:val="single"/>
        </w:rPr>
        <w:t>unserved and underserved</w:t>
      </w:r>
    </w:p>
    <w:p w14:paraId="1D1A375F" w14:textId="77777777" w:rsidR="00F05AD3" w:rsidRPr="001F6E3B" w:rsidRDefault="00F05AD3" w:rsidP="00F05AD3">
      <w:pPr>
        <w:rPr>
          <w:sz w:val="24"/>
          <w:szCs w:val="24"/>
        </w:rPr>
      </w:pPr>
      <w:r w:rsidRPr="001F6E3B">
        <w:rPr>
          <w:sz w:val="24"/>
          <w:szCs w:val="24"/>
        </w:rPr>
        <w:t>Identify steps to be taken regarding statewide outreach to populations that are unserved or underserved by programs that are funded under Title VII, including minority groups and urban and rural populations.</w:t>
      </w:r>
    </w:p>
    <w:p w14:paraId="11CAF987" w14:textId="77777777" w:rsidR="00845F55" w:rsidRPr="001F6E3B" w:rsidRDefault="00845F55" w:rsidP="00F05AD3">
      <w:pPr>
        <w:rPr>
          <w:sz w:val="24"/>
          <w:szCs w:val="24"/>
        </w:rPr>
      </w:pPr>
    </w:p>
    <w:p w14:paraId="1521D304" w14:textId="77777777" w:rsidR="00393C6F" w:rsidRPr="001F6E3B" w:rsidRDefault="00393C6F" w:rsidP="00393C6F">
      <w:pPr>
        <w:spacing w:before="100" w:beforeAutospacing="1" w:after="100" w:afterAutospacing="1"/>
        <w:rPr>
          <w:rFonts w:ascii="Verdana Pro Cond" w:hAnsi="Verdana Pro Cond"/>
          <w:sz w:val="28"/>
          <w:szCs w:val="28"/>
          <w:u w:val="single"/>
        </w:rPr>
      </w:pPr>
      <w:bookmarkStart w:id="13" w:name="_Hlk52520906"/>
      <w:r w:rsidRPr="001F6E3B">
        <w:rPr>
          <w:rFonts w:ascii="Verdana Pro Cond" w:hAnsi="Verdana Pro Cond"/>
          <w:sz w:val="28"/>
          <w:szCs w:val="28"/>
          <w:u w:val="single"/>
        </w:rPr>
        <w:t>Unserved Populations-Currently in Nebraska all 93 counties are being served by the existing CILs.</w:t>
      </w:r>
    </w:p>
    <w:p w14:paraId="4DA8F07B" w14:textId="77777777" w:rsidR="00393C6F" w:rsidRPr="001F6E3B" w:rsidRDefault="00393C6F" w:rsidP="00393C6F">
      <w:pPr>
        <w:spacing w:before="100" w:beforeAutospacing="1" w:after="100" w:afterAutospacing="1"/>
        <w:rPr>
          <w:rFonts w:ascii="Verdana Pro Cond" w:hAnsi="Verdana Pro Cond"/>
          <w:sz w:val="28"/>
          <w:szCs w:val="28"/>
          <w:u w:val="single"/>
        </w:rPr>
      </w:pPr>
      <w:r w:rsidRPr="001F6E3B">
        <w:rPr>
          <w:rFonts w:ascii="Verdana Pro Cond" w:hAnsi="Verdana Pro Cond"/>
          <w:sz w:val="28"/>
          <w:szCs w:val="28"/>
          <w:u w:val="single"/>
        </w:rPr>
        <w:t xml:space="preserve">Underserved Populations is defined for use in Nebraska while all 93 counties in the state of Nebraska are technically served, realistically the services are limited by resources available.  In addition, the definition of </w:t>
      </w:r>
      <w:r w:rsidRPr="001F6E3B">
        <w:rPr>
          <w:rFonts w:ascii="Verdana Pro Cond" w:hAnsi="Verdana Pro Cond"/>
          <w:sz w:val="28"/>
          <w:szCs w:val="28"/>
          <w:u w:val="single"/>
        </w:rPr>
        <w:lastRenderedPageBreak/>
        <w:t xml:space="preserve">underserved populations </w:t>
      </w:r>
      <w:proofErr w:type="gramStart"/>
      <w:r w:rsidRPr="001F6E3B">
        <w:rPr>
          <w:rFonts w:ascii="Verdana Pro Cond" w:hAnsi="Verdana Pro Cond"/>
          <w:sz w:val="28"/>
          <w:szCs w:val="28"/>
          <w:u w:val="single"/>
        </w:rPr>
        <w:t>include</w:t>
      </w:r>
      <w:proofErr w:type="gramEnd"/>
      <w:r w:rsidRPr="001F6E3B">
        <w:rPr>
          <w:rFonts w:ascii="Verdana Pro Cond" w:hAnsi="Verdana Pro Cond"/>
          <w:sz w:val="28"/>
          <w:szCs w:val="28"/>
          <w:u w:val="single"/>
        </w:rPr>
        <w:t xml:space="preserve"> urban, rural and frontier populations.  As well as minority populations that include but not limited to African American, Hispanic, Asian and Indigenous communities.  Communities are also underserved because of limited English proficiency and resources available to family. Due to the very rural nature of the State of Nebraska and because we are a minimum funded state, outreach efforts will be statewide. </w:t>
      </w:r>
    </w:p>
    <w:p w14:paraId="651E8914" w14:textId="77777777" w:rsidR="00393C6F" w:rsidRPr="001F6E3B" w:rsidRDefault="00393C6F" w:rsidP="00393C6F">
      <w:pPr>
        <w:pStyle w:val="NoSpacing"/>
        <w:rPr>
          <w:rFonts w:ascii="Verdana" w:hAnsi="Verdana"/>
          <w:sz w:val="28"/>
          <w:szCs w:val="28"/>
          <w:u w:val="single"/>
        </w:rPr>
      </w:pPr>
      <w:r w:rsidRPr="001F6E3B">
        <w:rPr>
          <w:rFonts w:ascii="Verdana" w:hAnsi="Verdana"/>
          <w:sz w:val="28"/>
          <w:szCs w:val="28"/>
          <w:u w:val="single"/>
        </w:rPr>
        <w:t>The League of Human Dignity serves Boyd, Brown, Cherry, Holt, Johnson, Keya Paha, Nemaha, Otoe, Pawnee, Richardson, Rock Counties utilizing Part B Funds.  Independence Rising serves Banner, Box Butte, Cheyenne, Dawes, Deuel, Garden, Morrill, Scotts Bluff, Sheridan, Sioux, Kimball Counties with Part B Funds.</w:t>
      </w:r>
    </w:p>
    <w:p w14:paraId="5F7DC1C5" w14:textId="77777777" w:rsidR="00393C6F" w:rsidRPr="001F6E3B" w:rsidRDefault="00393C6F" w:rsidP="00393C6F">
      <w:pPr>
        <w:pStyle w:val="NoSpacing"/>
        <w:rPr>
          <w:rFonts w:ascii="Verdana" w:hAnsi="Verdana"/>
          <w:sz w:val="28"/>
          <w:szCs w:val="28"/>
          <w:u w:val="single"/>
        </w:rPr>
      </w:pPr>
    </w:p>
    <w:p w14:paraId="767F85EB" w14:textId="77777777" w:rsidR="00393C6F" w:rsidRPr="001F6E3B" w:rsidRDefault="00393C6F" w:rsidP="00393C6F">
      <w:pPr>
        <w:pStyle w:val="NoSpacing"/>
        <w:rPr>
          <w:rFonts w:ascii="Verdana" w:hAnsi="Verdana"/>
          <w:sz w:val="28"/>
          <w:szCs w:val="28"/>
          <w:u w:val="single"/>
        </w:rPr>
      </w:pPr>
      <w:r w:rsidRPr="001F6E3B">
        <w:rPr>
          <w:rFonts w:ascii="Verdana" w:hAnsi="Verdana"/>
          <w:sz w:val="28"/>
          <w:szCs w:val="28"/>
          <w:u w:val="single"/>
        </w:rPr>
        <w:t>Each CIL and the DSE has their own outreach plan as how to outreach to the underserved populations in the areas they serve.  The SILC continues to reach out to all Nebraskans with disabilities.</w:t>
      </w:r>
    </w:p>
    <w:p w14:paraId="15418308" w14:textId="77777777" w:rsidR="00393C6F" w:rsidRPr="001F6E3B" w:rsidRDefault="00393C6F" w:rsidP="00393C6F">
      <w:pPr>
        <w:pStyle w:val="NoSpacing"/>
        <w:rPr>
          <w:rFonts w:ascii="Verdana" w:hAnsi="Verdana"/>
          <w:sz w:val="28"/>
          <w:szCs w:val="28"/>
          <w:u w:val="single"/>
        </w:rPr>
      </w:pPr>
    </w:p>
    <w:p w14:paraId="0D4C8AB9" w14:textId="77777777" w:rsidR="00393C6F" w:rsidRPr="001F6E3B" w:rsidRDefault="00393C6F" w:rsidP="00393C6F">
      <w:pPr>
        <w:pStyle w:val="NoSpacing"/>
        <w:rPr>
          <w:rFonts w:ascii="Verdana" w:hAnsi="Verdana"/>
          <w:sz w:val="28"/>
          <w:szCs w:val="28"/>
          <w:u w:val="single"/>
        </w:rPr>
      </w:pPr>
      <w:r w:rsidRPr="001F6E3B">
        <w:rPr>
          <w:rFonts w:ascii="Verdana" w:hAnsi="Verdana" w:cs="Times New Roman"/>
          <w:sz w:val="28"/>
          <w:szCs w:val="28"/>
          <w:u w:val="single"/>
        </w:rPr>
        <w:t xml:space="preserve">The SILC and the CILs also partner with other disability, aging and other organizations in Nebraska, whenever possible, to collaborate on reaching out to these underserved populations.  Due to minimum funding levels that Nebraska receives for independent living and the lack of state funding, it is not possible to do any additional outreach activities at this </w:t>
      </w:r>
      <w:proofErr w:type="gramStart"/>
      <w:r w:rsidRPr="001F6E3B">
        <w:rPr>
          <w:rFonts w:ascii="Verdana" w:hAnsi="Verdana" w:cs="Times New Roman"/>
          <w:sz w:val="28"/>
          <w:szCs w:val="28"/>
          <w:u w:val="single"/>
        </w:rPr>
        <w:t>time</w:t>
      </w:r>
      <w:proofErr w:type="gramEnd"/>
    </w:p>
    <w:p w14:paraId="4C729341" w14:textId="77777777" w:rsidR="00393C6F" w:rsidRPr="001F6E3B" w:rsidRDefault="00393C6F" w:rsidP="00393C6F"/>
    <w:bookmarkEnd w:id="13"/>
    <w:p w14:paraId="303CBE92" w14:textId="2567B138" w:rsidR="00480B20" w:rsidRPr="001F6E3B" w:rsidRDefault="00480B20" w:rsidP="00A92921">
      <w:pPr>
        <w:pStyle w:val="NoSpacing"/>
        <w:rPr>
          <w:rFonts w:ascii="Verdana" w:hAnsi="Verdana"/>
          <w:sz w:val="28"/>
          <w:szCs w:val="28"/>
          <w:u w:val="single"/>
        </w:rPr>
      </w:pPr>
    </w:p>
    <w:p w14:paraId="16068471" w14:textId="6349183C" w:rsidR="00480B20" w:rsidRPr="001F6E3B" w:rsidRDefault="00480B20" w:rsidP="00A92921">
      <w:pPr>
        <w:pStyle w:val="NoSpacing"/>
        <w:rPr>
          <w:rFonts w:ascii="Verdana" w:hAnsi="Verdana"/>
          <w:sz w:val="28"/>
          <w:szCs w:val="28"/>
          <w:u w:val="single"/>
        </w:rPr>
      </w:pPr>
      <w:r w:rsidRPr="001F6E3B">
        <w:rPr>
          <w:rFonts w:ascii="Verdana" w:hAnsi="Verdana" w:cs="Times New Roman"/>
          <w:sz w:val="28"/>
          <w:szCs w:val="28"/>
          <w:u w:val="single"/>
        </w:rPr>
        <w:t xml:space="preserve">The SILC and the CILs also partner with other disability and aging organizations, whenever possible, to collaborate on reaching out to these underserved populations.  Due to the inadequate funding that Nebraska receives for independent living, it is not possible to do any additional outreach activities at this </w:t>
      </w:r>
      <w:proofErr w:type="gramStart"/>
      <w:r w:rsidRPr="001F6E3B">
        <w:rPr>
          <w:rFonts w:ascii="Verdana" w:hAnsi="Verdana" w:cs="Times New Roman"/>
          <w:sz w:val="28"/>
          <w:szCs w:val="28"/>
          <w:u w:val="single"/>
        </w:rPr>
        <w:t>time</w:t>
      </w:r>
      <w:proofErr w:type="gramEnd"/>
    </w:p>
    <w:p w14:paraId="3D51BF0D" w14:textId="7F7C01CF" w:rsidR="00A92921" w:rsidRPr="001F6E3B" w:rsidRDefault="00A92921" w:rsidP="00A92921">
      <w:pPr>
        <w:rPr>
          <w:sz w:val="28"/>
          <w:szCs w:val="28"/>
          <w:u w:val="single"/>
        </w:rPr>
      </w:pPr>
    </w:p>
    <w:p w14:paraId="411541E1" w14:textId="77777777" w:rsidR="00845F55" w:rsidRPr="001F6E3B" w:rsidRDefault="00845F55" w:rsidP="00845F55">
      <w:p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lastRenderedPageBreak/>
        <w:t xml:space="preserve">CILs participate in events, to include but not limited to minority health fairs.  CILs will provide report at the SILC quarterly meetings twice a year to discuss of gaps &amp; barriers they are seeing.  CILs will develop their own outreach plan a plan to address these gaps.  NESILC &amp; CILs will develop a statewide outreach plan as a result </w:t>
      </w:r>
      <w:r w:rsidR="00C55F13" w:rsidRPr="001F6E3B">
        <w:rPr>
          <w:rFonts w:ascii="Verdana Pro Cond" w:eastAsiaTheme="minorEastAsia" w:hAnsi="Verdana Pro Cond"/>
          <w:sz w:val="28"/>
          <w:szCs w:val="28"/>
          <w:u w:val="single"/>
        </w:rPr>
        <w:t xml:space="preserve">of these </w:t>
      </w:r>
      <w:proofErr w:type="gramStart"/>
      <w:r w:rsidRPr="001F6E3B">
        <w:rPr>
          <w:rFonts w:ascii="Verdana Pro Cond" w:eastAsiaTheme="minorEastAsia" w:hAnsi="Verdana Pro Cond"/>
          <w:sz w:val="28"/>
          <w:szCs w:val="28"/>
          <w:u w:val="single"/>
        </w:rPr>
        <w:t>discussions</w:t>
      </w:r>
      <w:proofErr w:type="gramEnd"/>
      <w:r w:rsidRPr="001F6E3B">
        <w:rPr>
          <w:rFonts w:ascii="Verdana Pro Cond" w:eastAsiaTheme="minorEastAsia" w:hAnsi="Verdana Pro Cond"/>
          <w:sz w:val="28"/>
          <w:szCs w:val="28"/>
          <w:u w:val="single"/>
        </w:rPr>
        <w:t xml:space="preserve">    </w:t>
      </w:r>
    </w:p>
    <w:p w14:paraId="678D27FB" w14:textId="77777777" w:rsidR="00845F55" w:rsidRPr="001F6E3B" w:rsidRDefault="00845F55" w:rsidP="00845F55">
      <w:p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In addition, the things being currently done include but are not limited to:</w:t>
      </w:r>
    </w:p>
    <w:p w14:paraId="2D43C0D2" w14:textId="77777777" w:rsidR="00845F55" w:rsidRPr="001F6E3B" w:rsidRDefault="00845F55" w:rsidP="00362D0E">
      <w:pPr>
        <w:numPr>
          <w:ilvl w:val="0"/>
          <w:numId w:val="22"/>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Regular visit</w:t>
      </w:r>
      <w:r w:rsidR="00C55F13" w:rsidRPr="001F6E3B">
        <w:rPr>
          <w:rFonts w:ascii="Verdana Pro Cond" w:eastAsiaTheme="minorEastAsia" w:hAnsi="Verdana Pro Cond"/>
          <w:sz w:val="28"/>
          <w:szCs w:val="28"/>
          <w:u w:val="single"/>
        </w:rPr>
        <w:t>s</w:t>
      </w:r>
      <w:r w:rsidRPr="001F6E3B">
        <w:rPr>
          <w:rFonts w:ascii="Verdana Pro Cond" w:eastAsiaTheme="minorEastAsia" w:hAnsi="Verdana Pro Cond"/>
          <w:sz w:val="28"/>
          <w:szCs w:val="28"/>
          <w:u w:val="single"/>
        </w:rPr>
        <w:t xml:space="preserve"> to three different American Indian reservations.</w:t>
      </w:r>
    </w:p>
    <w:p w14:paraId="1B48FCB3" w14:textId="77777777" w:rsidR="00845F55" w:rsidRPr="001F6E3B" w:rsidRDefault="00845F55" w:rsidP="00362D0E">
      <w:pPr>
        <w:numPr>
          <w:ilvl w:val="0"/>
          <w:numId w:val="22"/>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Coordination with local Hispanic, Vietnamese, Eastern European and Middle Eastern organizations.</w:t>
      </w:r>
    </w:p>
    <w:p w14:paraId="5A1332A5" w14:textId="77777777" w:rsidR="00845F55" w:rsidRPr="001F6E3B" w:rsidRDefault="00845F55" w:rsidP="00362D0E">
      <w:pPr>
        <w:numPr>
          <w:ilvl w:val="0"/>
          <w:numId w:val="22"/>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The LHD has key information translated into Hispanic, Asian, Middle Eastern, and Eastern European and provides interpreters for those who experience English as a Second Language (ESL) and require an interpreter</w:t>
      </w:r>
    </w:p>
    <w:p w14:paraId="2D8AD90E" w14:textId="77777777" w:rsidR="00845F55" w:rsidRPr="001F6E3B" w:rsidRDefault="00845F55" w:rsidP="00362D0E">
      <w:pPr>
        <w:numPr>
          <w:ilvl w:val="0"/>
          <w:numId w:val="22"/>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We will continue efforts to reach out to the Native Americans, Hispanics and other minority groups with disabilities while looking for opportunities to expand our efforts.</w:t>
      </w:r>
    </w:p>
    <w:p w14:paraId="42B5C441" w14:textId="77777777" w:rsidR="00845F55" w:rsidRPr="001F6E3B" w:rsidRDefault="00845F55" w:rsidP="00362D0E">
      <w:pPr>
        <w:numPr>
          <w:ilvl w:val="0"/>
          <w:numId w:val="22"/>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The League of Human Dignity provides Medicaid Waiver Assessments for individuals statewide. They have opened offices throughout the state to aid in this process.</w:t>
      </w:r>
    </w:p>
    <w:p w14:paraId="5236C71B" w14:textId="0DA4DCA0" w:rsidR="00845F55" w:rsidRPr="001F6E3B" w:rsidRDefault="00845F55" w:rsidP="00362D0E">
      <w:pPr>
        <w:numPr>
          <w:ilvl w:val="0"/>
          <w:numId w:val="22"/>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If an individual need</w:t>
      </w:r>
      <w:r w:rsidR="00C55F13" w:rsidRPr="001F6E3B">
        <w:rPr>
          <w:rFonts w:ascii="Verdana Pro Cond" w:eastAsiaTheme="minorEastAsia" w:hAnsi="Verdana Pro Cond"/>
          <w:sz w:val="28"/>
          <w:szCs w:val="28"/>
          <w:u w:val="single"/>
        </w:rPr>
        <w:t>s</w:t>
      </w:r>
      <w:r w:rsidRPr="001F6E3B">
        <w:rPr>
          <w:rFonts w:ascii="Verdana Pro Cond" w:eastAsiaTheme="minorEastAsia" w:hAnsi="Verdana Pro Cond"/>
          <w:sz w:val="28"/>
          <w:szCs w:val="28"/>
          <w:u w:val="single"/>
        </w:rPr>
        <w:t xml:space="preserve"> include </w:t>
      </w:r>
      <w:r w:rsidR="00C55F13" w:rsidRPr="001F6E3B">
        <w:rPr>
          <w:rFonts w:ascii="Verdana Pro Cond" w:eastAsiaTheme="minorEastAsia" w:hAnsi="Verdana Pro Cond"/>
          <w:sz w:val="28"/>
          <w:szCs w:val="28"/>
          <w:u w:val="single"/>
        </w:rPr>
        <w:t xml:space="preserve">the </w:t>
      </w:r>
      <w:r w:rsidRPr="001F6E3B">
        <w:rPr>
          <w:rFonts w:ascii="Verdana Pro Cond" w:eastAsiaTheme="minorEastAsia" w:hAnsi="Verdana Pro Cond"/>
          <w:sz w:val="28"/>
          <w:szCs w:val="28"/>
          <w:u w:val="single"/>
        </w:rPr>
        <w:t xml:space="preserve">core </w:t>
      </w:r>
      <w:r w:rsidR="008D0878" w:rsidRPr="001F6E3B">
        <w:rPr>
          <w:rFonts w:ascii="Verdana Pro Cond" w:eastAsiaTheme="minorEastAsia" w:hAnsi="Verdana Pro Cond"/>
          <w:sz w:val="28"/>
          <w:szCs w:val="28"/>
          <w:u w:val="single"/>
        </w:rPr>
        <w:t xml:space="preserve">IL </w:t>
      </w:r>
      <w:proofErr w:type="gramStart"/>
      <w:r w:rsidRPr="001F6E3B">
        <w:rPr>
          <w:rFonts w:ascii="Verdana Pro Cond" w:eastAsiaTheme="minorEastAsia" w:hAnsi="Verdana Pro Cond"/>
          <w:sz w:val="28"/>
          <w:szCs w:val="28"/>
          <w:u w:val="single"/>
        </w:rPr>
        <w:t>services</w:t>
      </w:r>
      <w:proofErr w:type="gramEnd"/>
      <w:r w:rsidRPr="001F6E3B">
        <w:rPr>
          <w:rFonts w:ascii="Verdana Pro Cond" w:eastAsiaTheme="minorEastAsia" w:hAnsi="Verdana Pro Cond"/>
          <w:sz w:val="28"/>
          <w:szCs w:val="28"/>
          <w:u w:val="single"/>
        </w:rPr>
        <w:t xml:space="preserve"> the individual is referred to the Center for Independent Living that serves the area of the state they live in.</w:t>
      </w:r>
    </w:p>
    <w:p w14:paraId="1A813A51" w14:textId="77777777" w:rsidR="00845F55" w:rsidRPr="001F6E3B" w:rsidRDefault="00845F55" w:rsidP="00362D0E">
      <w:pPr>
        <w:numPr>
          <w:ilvl w:val="0"/>
          <w:numId w:val="22"/>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Center for Independent Living of Central Nebraska dba Independence Rising has established itinerant office locations in Western Nebraska which has ensured continued access to services in underserved parts of the State. This means staff meets with consumer at whatever location is convenient.</w:t>
      </w:r>
    </w:p>
    <w:p w14:paraId="6AA6F14B" w14:textId="77777777" w:rsidR="00845F55" w:rsidRPr="001F6E3B" w:rsidRDefault="00845F55" w:rsidP="00362D0E">
      <w:pPr>
        <w:numPr>
          <w:ilvl w:val="0"/>
          <w:numId w:val="22"/>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The SILC continues to look for qualified members to round out our membership. The application is posted on our website in both WORD and pdf documents. The website is routinely updated to share information. SILC is scheduled to have displays at various State conferences to include the Annual Brain Injury Conference. The display includes brochures from the member organizations that make up the IL Network.</w:t>
      </w:r>
    </w:p>
    <w:p w14:paraId="2183A91C" w14:textId="77777777" w:rsidR="00845F55" w:rsidRPr="001F6E3B" w:rsidRDefault="00845F55" w:rsidP="00362D0E">
      <w:pPr>
        <w:numPr>
          <w:ilvl w:val="0"/>
          <w:numId w:val="22"/>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lastRenderedPageBreak/>
        <w:t>The State Independent Living Service partners will collaborate to redirect the allocation of Part B funds as deemed necessary and appropriate to achieve the objectives</w:t>
      </w:r>
      <w:r w:rsidR="00C55F13" w:rsidRPr="001F6E3B">
        <w:rPr>
          <w:rFonts w:ascii="Verdana Pro Cond" w:eastAsiaTheme="minorEastAsia" w:hAnsi="Verdana Pro Cond"/>
          <w:sz w:val="28"/>
          <w:szCs w:val="28"/>
          <w:u w:val="single"/>
        </w:rPr>
        <w:t xml:space="preserve"> of the SPIL</w:t>
      </w:r>
    </w:p>
    <w:p w14:paraId="52FB4900" w14:textId="77777777" w:rsidR="00845F55" w:rsidRPr="001F6E3B" w:rsidRDefault="00845F55" w:rsidP="00362D0E">
      <w:pPr>
        <w:numPr>
          <w:ilvl w:val="0"/>
          <w:numId w:val="22"/>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NESILC and the CILs will collaborate to maintain, expand, and sustain a comprehensive network of independent living services to address the needs of Nebraskans experiencing disabilities with emphasis on those currently underserved.</w:t>
      </w:r>
    </w:p>
    <w:p w14:paraId="0D2C56D3" w14:textId="77777777" w:rsidR="00845F55" w:rsidRPr="001F6E3B" w:rsidRDefault="00845F55" w:rsidP="00845F55">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sz w:val="24"/>
          <w:u w:val="single"/>
        </w:rPr>
      </w:pPr>
    </w:p>
    <w:p w14:paraId="790B9D9D" w14:textId="77777777" w:rsidR="00845F55" w:rsidRPr="001F6E3B" w:rsidRDefault="00845F55" w:rsidP="00F05AD3">
      <w:pPr>
        <w:rPr>
          <w:sz w:val="24"/>
          <w:szCs w:val="24"/>
          <w:u w:val="single"/>
        </w:rPr>
      </w:pPr>
    </w:p>
    <w:p w14:paraId="4DAA7C62"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14:paraId="20728841" w14:textId="77777777" w:rsidR="00F05AD3" w:rsidRPr="001F6E3B" w:rsidRDefault="00F05AD3" w:rsidP="00362D0E">
      <w:pPr>
        <w:pStyle w:val="3Technical"/>
        <w:numPr>
          <w:ilvl w:val="1"/>
          <w:numId w:val="3"/>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u w:val="single"/>
        </w:rPr>
      </w:pPr>
      <w:r w:rsidRPr="001F6E3B">
        <w:rPr>
          <w:u w:val="single"/>
        </w:rPr>
        <w:t>Coordination</w:t>
      </w:r>
    </w:p>
    <w:p w14:paraId="64E1F87B" w14:textId="77777777" w:rsidR="00F05AD3" w:rsidRPr="001F6E3B" w:rsidRDefault="00F05AD3" w:rsidP="00F05AD3">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F6E3B">
        <w:t>Plans for coordination of services and cooperation among programs and organizations that support community life for persons with disabilities.</w:t>
      </w:r>
    </w:p>
    <w:p w14:paraId="4C0682D7" w14:textId="77777777" w:rsidR="00845F55" w:rsidRPr="001F6E3B" w:rsidRDefault="00845F55" w:rsidP="00F05AD3">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0D64B1F" w14:textId="77777777" w:rsidR="00845F55" w:rsidRPr="001F6E3B" w:rsidRDefault="00845F55"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Facilitate the expansion of the IL Network by including all IL Partners in all communication regarding IL in Nebraska. Disseminating information about IL to disability organizations and all stakeholder in the state.</w:t>
      </w:r>
    </w:p>
    <w:p w14:paraId="280CB603" w14:textId="77777777" w:rsidR="00845F55" w:rsidRPr="001F6E3B" w:rsidRDefault="00845F55"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Meet with representatives of the IL Network at least once every quarter per year</w:t>
      </w:r>
    </w:p>
    <w:p w14:paraId="0AAF4B17" w14:textId="77777777" w:rsidR="00845F55" w:rsidRPr="001F6E3B" w:rsidRDefault="00845F55"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Include CIL representatives on SILC committees</w:t>
      </w:r>
    </w:p>
    <w:p w14:paraId="01E0551A" w14:textId="77777777" w:rsidR="00845F55" w:rsidRPr="001F6E3B" w:rsidRDefault="00845F55"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Consult with IL Network on potential joint position statements on IL issues in Nebraska</w:t>
      </w:r>
    </w:p>
    <w:p w14:paraId="162D6C36" w14:textId="77777777" w:rsidR="00845F55" w:rsidRPr="001F6E3B" w:rsidRDefault="00845F55"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Routine sharing of information with the IL Network, including the SRC</w:t>
      </w:r>
      <w:r w:rsidR="004F78FD" w:rsidRPr="001F6E3B">
        <w:rPr>
          <w:rFonts w:ascii="Verdana Pro Cond" w:eastAsiaTheme="minorEastAsia" w:hAnsi="Verdana Pro Cond"/>
          <w:sz w:val="28"/>
          <w:szCs w:val="28"/>
          <w:u w:val="single"/>
        </w:rPr>
        <w:t xml:space="preserve"> and member organizations of the Nebraska Consortium of Citizens with Disabilities.</w:t>
      </w:r>
    </w:p>
    <w:p w14:paraId="679D1C13" w14:textId="77777777" w:rsidR="00845F55" w:rsidRPr="001F6E3B" w:rsidRDefault="00845F55"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NESILC will collaborate and coordinate with the CILs to avoid any duplication of services while promoting consumer choice</w:t>
      </w:r>
    </w:p>
    <w:p w14:paraId="114AE82F" w14:textId="77777777" w:rsidR="00845F55" w:rsidRPr="001F6E3B" w:rsidRDefault="00845F55"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NESILC will maintain a representative to the SRC and collaborate on activities as appropriate</w:t>
      </w:r>
    </w:p>
    <w:p w14:paraId="01BA2068" w14:textId="77777777" w:rsidR="00845F55" w:rsidRPr="001F6E3B" w:rsidRDefault="00845F55"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NESILC appointed representative to Traumatic Brain Injury Advisory Council</w:t>
      </w:r>
    </w:p>
    <w:p w14:paraId="5C79D447" w14:textId="77777777" w:rsidR="00845F55" w:rsidRPr="001F6E3B" w:rsidRDefault="00845F55"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NESILC will look for opportunities to partner with other disability organizations to include but not limited to the DD Planning Council, People First of Nebraska, Brain Injury Alliance.</w:t>
      </w:r>
    </w:p>
    <w:p w14:paraId="48D17EDD" w14:textId="77777777" w:rsidR="00845F55" w:rsidRPr="001F6E3B" w:rsidRDefault="00845F55"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Representation of the DSE on the SILC.</w:t>
      </w:r>
    </w:p>
    <w:p w14:paraId="27FCB150" w14:textId="77777777" w:rsidR="00845F55" w:rsidRPr="001F6E3B" w:rsidRDefault="00845F55"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lastRenderedPageBreak/>
        <w:t>Representation from state disability agencies plus reports of activities at quarterly NESILC meetings plus annual presentations about the services they provide.</w:t>
      </w:r>
    </w:p>
    <w:p w14:paraId="242B196A" w14:textId="77777777" w:rsidR="00845F55" w:rsidRPr="001F6E3B" w:rsidRDefault="00845F55"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Either the NESILC Executive Director, NESILC staff member and/or a NESILC Board member will attend and participate in the Nebraska Consortium of Citizens with Disabilities (NCCD) with other statewide disability organizations, including the Brain Injury Association, Mental Health Association, to promote community living.</w:t>
      </w:r>
    </w:p>
    <w:p w14:paraId="247AB8B3" w14:textId="77777777" w:rsidR="00845F55" w:rsidRPr="001F6E3B" w:rsidRDefault="00845F55" w:rsidP="00362D0E">
      <w:pPr>
        <w:numPr>
          <w:ilvl w:val="0"/>
          <w:numId w:val="23"/>
        </w:numPr>
        <w:spacing w:before="100" w:beforeAutospacing="1" w:after="100" w:afterAutospacing="1"/>
        <w:rPr>
          <w:rFonts w:ascii="Verdana Pro Cond" w:eastAsiaTheme="minorEastAsia" w:hAnsi="Verdana Pro Cond"/>
          <w:sz w:val="28"/>
          <w:szCs w:val="28"/>
          <w:u w:val="single"/>
        </w:rPr>
      </w:pPr>
      <w:r w:rsidRPr="001F6E3B">
        <w:rPr>
          <w:rFonts w:ascii="Verdana Pro Cond" w:eastAsiaTheme="minorEastAsia" w:hAnsi="Verdana Pro Cond"/>
          <w:sz w:val="28"/>
          <w:szCs w:val="28"/>
          <w:u w:val="single"/>
        </w:rPr>
        <w:t>NESILC &amp; CILS will monitor development of Olmstead Plan</w:t>
      </w:r>
      <w:r w:rsidR="004F78FD" w:rsidRPr="001F6E3B">
        <w:rPr>
          <w:rFonts w:ascii="Verdana Pro Cond" w:eastAsiaTheme="minorEastAsia" w:hAnsi="Verdana Pro Cond"/>
          <w:sz w:val="28"/>
          <w:szCs w:val="28"/>
          <w:u w:val="single"/>
        </w:rPr>
        <w:t xml:space="preserve"> </w:t>
      </w:r>
      <w:r w:rsidRPr="001F6E3B">
        <w:rPr>
          <w:rFonts w:ascii="Verdana Pro Cond" w:eastAsiaTheme="minorEastAsia" w:hAnsi="Verdana Pro Cond"/>
          <w:sz w:val="28"/>
          <w:szCs w:val="28"/>
          <w:u w:val="single"/>
        </w:rPr>
        <w:t>&amp; share information on changes to Medicaid and other programs/services related to Independent Living</w:t>
      </w:r>
      <w:r w:rsidR="004F78FD" w:rsidRPr="001F6E3B">
        <w:rPr>
          <w:rFonts w:ascii="Verdana Pro Cond" w:eastAsiaTheme="minorEastAsia" w:hAnsi="Verdana Pro Cond"/>
          <w:sz w:val="28"/>
          <w:szCs w:val="28"/>
          <w:u w:val="single"/>
        </w:rPr>
        <w:t xml:space="preserve"> this includes the ADRC.</w:t>
      </w:r>
    </w:p>
    <w:p w14:paraId="130C5F8E" w14:textId="77777777" w:rsidR="00845F55" w:rsidRPr="001F6E3B" w:rsidRDefault="00845F55" w:rsidP="00362D0E">
      <w:pPr>
        <w:numPr>
          <w:ilvl w:val="0"/>
          <w:numId w:val="23"/>
        </w:numPr>
        <w:spacing w:before="100" w:beforeAutospacing="1" w:after="100" w:afterAutospacing="1"/>
        <w:rPr>
          <w:rFonts w:eastAsiaTheme="minorEastAsia"/>
          <w:sz w:val="24"/>
          <w:szCs w:val="24"/>
        </w:rPr>
      </w:pPr>
      <w:r w:rsidRPr="001F6E3B">
        <w:rPr>
          <w:rFonts w:ascii="Verdana Pro Cond" w:eastAsiaTheme="minorEastAsia" w:hAnsi="Verdana Pro Cond"/>
          <w:sz w:val="28"/>
          <w:szCs w:val="28"/>
          <w:u w:val="single"/>
        </w:rPr>
        <w:t>Services to ensure that IL remains viable</w:t>
      </w:r>
      <w:r w:rsidR="00A53A81" w:rsidRPr="001F6E3B">
        <w:rPr>
          <w:rFonts w:ascii="Verdana Pro Cond" w:eastAsiaTheme="minorEastAsia" w:hAnsi="Verdana Pro Cond"/>
          <w:sz w:val="28"/>
          <w:szCs w:val="28"/>
          <w:u w:val="single"/>
        </w:rPr>
        <w:t xml:space="preserve"> </w:t>
      </w:r>
    </w:p>
    <w:p w14:paraId="5CBA8AB9" w14:textId="77777777" w:rsidR="00845F55" w:rsidRPr="001F6E3B" w:rsidRDefault="00845F55" w:rsidP="00845F55">
      <w:pPr>
        <w:rPr>
          <w:i/>
          <w:sz w:val="24"/>
          <w:szCs w:val="24"/>
        </w:rPr>
      </w:pPr>
    </w:p>
    <w:p w14:paraId="7B68C7A0" w14:textId="77777777" w:rsidR="00692EE8" w:rsidRPr="001F6E3B" w:rsidRDefault="00692EE8">
      <w:pPr>
        <w:spacing w:after="160" w:line="259" w:lineRule="auto"/>
        <w:rPr>
          <w:sz w:val="24"/>
        </w:rPr>
      </w:pPr>
      <w:r w:rsidRPr="001F6E3B">
        <w:br w:type="page"/>
      </w:r>
    </w:p>
    <w:p w14:paraId="7DBF3EF4" w14:textId="77777777" w:rsidR="00845F55" w:rsidRPr="001F6E3B" w:rsidRDefault="00845F55" w:rsidP="00F05AD3">
      <w:pPr>
        <w:pStyle w:val="3Technica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CDF2455"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78196F1"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F6E3B">
        <w:rPr>
          <w:b/>
          <w:bCs/>
        </w:rPr>
        <w:t>Section 3: Network of Centers</w:t>
      </w:r>
    </w:p>
    <w:p w14:paraId="118848A9"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4583C35"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F6E3B">
        <w:t xml:space="preserve">3.1 </w:t>
      </w:r>
      <w:r w:rsidRPr="001F6E3B">
        <w:rPr>
          <w:u w:val="single"/>
        </w:rPr>
        <w:t>Existing Centers</w:t>
      </w:r>
    </w:p>
    <w:p w14:paraId="380A9BAA" w14:textId="77777777" w:rsidR="00F05AD3" w:rsidRPr="001F6E3B" w:rsidRDefault="00F05AD3" w:rsidP="00F05AD3">
      <w:pPr>
        <w:rPr>
          <w:sz w:val="24"/>
          <w:szCs w:val="24"/>
        </w:rPr>
      </w:pPr>
      <w:r w:rsidRPr="001F6E3B">
        <w:rPr>
          <w:sz w:val="24"/>
          <w:szCs w:val="24"/>
        </w:rPr>
        <w:t xml:space="preserve">Current Centers for Independent Living </w:t>
      </w:r>
      <w:proofErr w:type="gramStart"/>
      <w:r w:rsidRPr="001F6E3B">
        <w:rPr>
          <w:sz w:val="24"/>
          <w:szCs w:val="24"/>
        </w:rPr>
        <w:t>including:</w:t>
      </w:r>
      <w:proofErr w:type="gramEnd"/>
      <w:r w:rsidRPr="001F6E3B">
        <w:rPr>
          <w:sz w:val="24"/>
          <w:szCs w:val="24"/>
        </w:rPr>
        <w:t xml:space="preserve"> legal name; geographic area and counties served; and source(s) of funding.  Oversight process, by source of funds (e.g., Part B, Part C, state funds, etc.) and oversight entity.</w:t>
      </w:r>
    </w:p>
    <w:p w14:paraId="0A029D81" w14:textId="77777777" w:rsidR="00B36788" w:rsidRPr="001F6E3B" w:rsidRDefault="00B36788" w:rsidP="00F05AD3">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594"/>
        <w:gridCol w:w="1870"/>
        <w:gridCol w:w="2424"/>
        <w:gridCol w:w="2092"/>
        <w:gridCol w:w="2092"/>
        <w:gridCol w:w="1865"/>
        <w:gridCol w:w="1253"/>
      </w:tblGrid>
      <w:tr w:rsidR="001F6E3B" w:rsidRPr="001F6E3B" w14:paraId="08681466" w14:textId="77777777" w:rsidTr="00B36788">
        <w:trPr>
          <w:trHeight w:val="662"/>
        </w:trPr>
        <w:tc>
          <w:tcPr>
            <w:tcW w:w="604" w:type="pct"/>
            <w:shd w:val="clear" w:color="auto" w:fill="auto"/>
          </w:tcPr>
          <w:p w14:paraId="2161220D" w14:textId="77777777" w:rsidR="00850DC2" w:rsidRPr="001F6E3B" w:rsidRDefault="00850DC2" w:rsidP="00A53A8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1F6E3B">
              <w:rPr>
                <w:b/>
              </w:rPr>
              <w:t>Legal name</w:t>
            </w:r>
          </w:p>
        </w:tc>
        <w:tc>
          <w:tcPr>
            <w:tcW w:w="709" w:type="pct"/>
            <w:shd w:val="clear" w:color="auto" w:fill="auto"/>
          </w:tcPr>
          <w:p w14:paraId="26640B71" w14:textId="77777777" w:rsidR="00850DC2" w:rsidRPr="001F6E3B" w:rsidRDefault="00850DC2" w:rsidP="00A53A8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1F6E3B">
              <w:rPr>
                <w:b/>
              </w:rPr>
              <w:t>Counties served</w:t>
            </w:r>
          </w:p>
        </w:tc>
        <w:tc>
          <w:tcPr>
            <w:tcW w:w="919" w:type="pct"/>
          </w:tcPr>
          <w:p w14:paraId="6717A2CC" w14:textId="77777777" w:rsidR="00850DC2" w:rsidRPr="001F6E3B" w:rsidRDefault="00850DC2" w:rsidP="00A53A8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1F6E3B">
              <w:rPr>
                <w:b/>
              </w:rPr>
              <w:t>Funding source(s)</w:t>
            </w:r>
          </w:p>
        </w:tc>
        <w:tc>
          <w:tcPr>
            <w:tcW w:w="793" w:type="pct"/>
          </w:tcPr>
          <w:p w14:paraId="10CD6785" w14:textId="77777777" w:rsidR="00850DC2" w:rsidRPr="001F6E3B" w:rsidRDefault="00200AB4" w:rsidP="00A53A8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1F6E3B">
              <w:rPr>
                <w:b/>
              </w:rPr>
              <w:t>Use of Funds</w:t>
            </w:r>
          </w:p>
        </w:tc>
        <w:tc>
          <w:tcPr>
            <w:tcW w:w="793" w:type="pct"/>
            <w:shd w:val="clear" w:color="auto" w:fill="auto"/>
          </w:tcPr>
          <w:p w14:paraId="33091303" w14:textId="77777777" w:rsidR="00850DC2" w:rsidRPr="001F6E3B" w:rsidRDefault="00850DC2" w:rsidP="00A53A8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1F6E3B">
              <w:rPr>
                <w:b/>
              </w:rPr>
              <w:t>Oversight process</w:t>
            </w:r>
          </w:p>
        </w:tc>
        <w:tc>
          <w:tcPr>
            <w:tcW w:w="707" w:type="pct"/>
            <w:shd w:val="clear" w:color="auto" w:fill="auto"/>
          </w:tcPr>
          <w:p w14:paraId="7E2B2EAE" w14:textId="77777777" w:rsidR="00850DC2" w:rsidRPr="001F6E3B" w:rsidRDefault="00850DC2" w:rsidP="00A53A8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1F6E3B">
              <w:rPr>
                <w:b/>
              </w:rPr>
              <w:t>Oversight entity</w:t>
            </w:r>
          </w:p>
        </w:tc>
        <w:tc>
          <w:tcPr>
            <w:tcW w:w="475" w:type="pct"/>
          </w:tcPr>
          <w:p w14:paraId="59AACC2F" w14:textId="77777777" w:rsidR="00850DC2" w:rsidRPr="001F6E3B" w:rsidRDefault="00850DC2" w:rsidP="00A53A8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1F6E3B">
              <w:rPr>
                <w:b/>
              </w:rPr>
              <w:t xml:space="preserve">SPIL Signatory </w:t>
            </w:r>
            <w:r w:rsidRPr="001F6E3B">
              <w:t>(yes/no)</w:t>
            </w:r>
          </w:p>
        </w:tc>
      </w:tr>
      <w:tr w:rsidR="001F6E3B" w:rsidRPr="001F6E3B" w14:paraId="09FE3987" w14:textId="77777777" w:rsidTr="00B36788">
        <w:trPr>
          <w:trHeight w:val="662"/>
        </w:trPr>
        <w:tc>
          <w:tcPr>
            <w:tcW w:w="604" w:type="pct"/>
            <w:shd w:val="clear" w:color="auto" w:fill="auto"/>
          </w:tcPr>
          <w:p w14:paraId="1BE3410F" w14:textId="77777777" w:rsidR="00850DC2" w:rsidRPr="001F6E3B" w:rsidRDefault="00850DC2" w:rsidP="00A53A8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F6E3B">
              <w:t>League of Human Dignity, Inc</w:t>
            </w:r>
          </w:p>
        </w:tc>
        <w:tc>
          <w:tcPr>
            <w:tcW w:w="709" w:type="pct"/>
            <w:shd w:val="clear" w:color="auto" w:fill="auto"/>
          </w:tcPr>
          <w:p w14:paraId="7843922B" w14:textId="77777777" w:rsidR="00850DC2" w:rsidRPr="001F6E3B" w:rsidRDefault="00850DC2" w:rsidP="0023366D">
            <w:pPr>
              <w:rPr>
                <w:b/>
                <w:bCs/>
                <w:sz w:val="28"/>
                <w:szCs w:val="28"/>
                <w:u w:val="single"/>
              </w:rPr>
            </w:pPr>
            <w:r w:rsidRPr="001F6E3B">
              <w:rPr>
                <w:b/>
                <w:bCs/>
                <w:sz w:val="28"/>
                <w:szCs w:val="28"/>
                <w:u w:val="single"/>
              </w:rPr>
              <w:t>Part C</w:t>
            </w:r>
          </w:p>
          <w:p w14:paraId="534B84E4" w14:textId="77777777" w:rsidR="00850DC2" w:rsidRPr="001F6E3B" w:rsidRDefault="00850DC2" w:rsidP="0023366D">
            <w:pPr>
              <w:rPr>
                <w:sz w:val="28"/>
                <w:szCs w:val="28"/>
                <w:u w:val="single"/>
              </w:rPr>
            </w:pPr>
            <w:r w:rsidRPr="001F6E3B">
              <w:rPr>
                <w:sz w:val="28"/>
                <w:szCs w:val="28"/>
                <w:u w:val="single"/>
              </w:rPr>
              <w:t xml:space="preserve">Antelope, Boone, Burt, Butler, Cass, Cedar, Colfax, </w:t>
            </w:r>
            <w:proofErr w:type="gramStart"/>
            <w:r w:rsidRPr="001F6E3B">
              <w:rPr>
                <w:sz w:val="28"/>
                <w:szCs w:val="28"/>
                <w:u w:val="single"/>
              </w:rPr>
              <w:t>Cuming ,</w:t>
            </w:r>
            <w:proofErr w:type="gramEnd"/>
            <w:r w:rsidRPr="001F6E3B">
              <w:rPr>
                <w:sz w:val="28"/>
                <w:szCs w:val="28"/>
                <w:u w:val="single"/>
              </w:rPr>
              <w:t xml:space="preserve"> Dakota, Dixon, Dodge, Douglas, Filmore, Gage,  Knox, Lancaster, Madison, Nance, Pierce, Platte, Polk, Saline, Sarpy, Saunders, </w:t>
            </w:r>
            <w:r w:rsidRPr="001F6E3B">
              <w:rPr>
                <w:sz w:val="28"/>
                <w:szCs w:val="28"/>
                <w:u w:val="single"/>
              </w:rPr>
              <w:lastRenderedPageBreak/>
              <w:t>Seward, Stanton, Thayer, Thurston, Washington, Wayne, York</w:t>
            </w:r>
          </w:p>
          <w:p w14:paraId="1335EFAE" w14:textId="77777777" w:rsidR="00850DC2" w:rsidRPr="001F6E3B" w:rsidRDefault="00850DC2" w:rsidP="00A53A8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u w:val="single"/>
              </w:rPr>
            </w:pPr>
            <w:r w:rsidRPr="001F6E3B">
              <w:rPr>
                <w:b/>
                <w:bCs/>
                <w:u w:val="single"/>
              </w:rPr>
              <w:t>Part B</w:t>
            </w:r>
          </w:p>
          <w:p w14:paraId="17389951" w14:textId="77777777" w:rsidR="00850DC2" w:rsidRPr="001F6E3B" w:rsidRDefault="00850DC2" w:rsidP="0023366D">
            <w:pPr>
              <w:rPr>
                <w:sz w:val="28"/>
                <w:szCs w:val="28"/>
                <w:u w:val="single"/>
              </w:rPr>
            </w:pPr>
            <w:bookmarkStart w:id="14" w:name="_Hlk52519250"/>
            <w:r w:rsidRPr="001F6E3B">
              <w:rPr>
                <w:sz w:val="28"/>
                <w:szCs w:val="28"/>
                <w:u w:val="single"/>
              </w:rPr>
              <w:t>Boyd, Brown, Cherry, Holt, Johnson, Keya Paha, Nemaha, Otoe, Pawnee, Richardson, Rock</w:t>
            </w:r>
          </w:p>
          <w:bookmarkEnd w:id="14"/>
          <w:p w14:paraId="715E6741" w14:textId="77777777" w:rsidR="00850DC2" w:rsidRPr="001F6E3B" w:rsidRDefault="00850DC2" w:rsidP="00A53A8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tc>
        <w:tc>
          <w:tcPr>
            <w:tcW w:w="919" w:type="pct"/>
          </w:tcPr>
          <w:p w14:paraId="4DAC169C" w14:textId="77777777" w:rsidR="00850DC2" w:rsidRPr="001F6E3B" w:rsidRDefault="00850DC2" w:rsidP="00850DC2">
            <w:pPr>
              <w:contextualSpacing/>
              <w:rPr>
                <w:sz w:val="24"/>
                <w:szCs w:val="24"/>
                <w:u w:val="single"/>
              </w:rPr>
            </w:pPr>
            <w:r w:rsidRPr="001F6E3B">
              <w:rPr>
                <w:sz w:val="24"/>
                <w:szCs w:val="24"/>
                <w:u w:val="single"/>
              </w:rPr>
              <w:lastRenderedPageBreak/>
              <w:t>Part C</w:t>
            </w:r>
          </w:p>
          <w:p w14:paraId="5DEC2B06" w14:textId="77777777" w:rsidR="00850DC2" w:rsidRPr="001F6E3B" w:rsidRDefault="00850DC2" w:rsidP="00850DC2">
            <w:pPr>
              <w:contextualSpacing/>
              <w:rPr>
                <w:sz w:val="24"/>
                <w:szCs w:val="24"/>
                <w:u w:val="single"/>
              </w:rPr>
            </w:pPr>
            <w:r w:rsidRPr="001F6E3B">
              <w:rPr>
                <w:sz w:val="24"/>
                <w:szCs w:val="24"/>
                <w:u w:val="single"/>
              </w:rPr>
              <w:t>Part B</w:t>
            </w:r>
          </w:p>
          <w:p w14:paraId="483B628A" w14:textId="77777777" w:rsidR="00850DC2" w:rsidRPr="001F6E3B" w:rsidRDefault="00850DC2" w:rsidP="00850DC2">
            <w:pPr>
              <w:contextualSpacing/>
              <w:rPr>
                <w:sz w:val="24"/>
                <w:szCs w:val="24"/>
                <w:u w:val="single"/>
              </w:rPr>
            </w:pPr>
            <w:r w:rsidRPr="001F6E3B">
              <w:rPr>
                <w:sz w:val="24"/>
                <w:szCs w:val="24"/>
                <w:u w:val="single"/>
              </w:rPr>
              <w:t>Lincoln/Lancaster County Joint Budget Committee</w:t>
            </w:r>
          </w:p>
          <w:p w14:paraId="29402E69" w14:textId="77777777" w:rsidR="00850DC2" w:rsidRPr="001F6E3B" w:rsidRDefault="00850DC2" w:rsidP="00850DC2">
            <w:pPr>
              <w:contextualSpacing/>
              <w:rPr>
                <w:sz w:val="24"/>
                <w:szCs w:val="24"/>
                <w:u w:val="single"/>
              </w:rPr>
            </w:pPr>
            <w:r w:rsidRPr="001F6E3B">
              <w:rPr>
                <w:sz w:val="24"/>
                <w:szCs w:val="24"/>
                <w:u w:val="single"/>
              </w:rPr>
              <w:t>ADRC</w:t>
            </w:r>
          </w:p>
          <w:p w14:paraId="1E4149AA" w14:textId="77777777" w:rsidR="00850DC2" w:rsidRPr="001F6E3B" w:rsidRDefault="00850DC2" w:rsidP="00850DC2">
            <w:pPr>
              <w:contextualSpacing/>
              <w:rPr>
                <w:sz w:val="24"/>
                <w:szCs w:val="24"/>
                <w:u w:val="single"/>
              </w:rPr>
            </w:pPr>
            <w:r w:rsidRPr="001F6E3B">
              <w:rPr>
                <w:sz w:val="24"/>
                <w:szCs w:val="24"/>
                <w:u w:val="single"/>
              </w:rPr>
              <w:t>Program service fees, including equipment loan &amp; rental, assistive technology sales &amp; service</w:t>
            </w:r>
          </w:p>
          <w:p w14:paraId="49B3B83A" w14:textId="77777777" w:rsidR="00850DC2" w:rsidRPr="001F6E3B" w:rsidRDefault="00850DC2" w:rsidP="00850DC2">
            <w:pPr>
              <w:contextualSpacing/>
              <w:rPr>
                <w:rFonts w:ascii="Calibri" w:hAnsi="Calibri" w:cs="Calibri"/>
                <w:i/>
                <w:iCs/>
                <w:sz w:val="22"/>
                <w:szCs w:val="22"/>
                <w:u w:val="single"/>
              </w:rPr>
            </w:pPr>
            <w:r w:rsidRPr="001F6E3B">
              <w:rPr>
                <w:sz w:val="24"/>
                <w:szCs w:val="24"/>
                <w:u w:val="single"/>
              </w:rPr>
              <w:t>Donations</w:t>
            </w:r>
          </w:p>
          <w:p w14:paraId="0EAF6F20" w14:textId="77777777" w:rsidR="00850DC2" w:rsidRPr="001F6E3B" w:rsidRDefault="00850DC2" w:rsidP="00850DC2">
            <w:pPr>
              <w:contextualSpacing/>
              <w:rPr>
                <w:rFonts w:ascii="Calibri" w:hAnsi="Calibri" w:cs="Calibri"/>
                <w:i/>
                <w:iCs/>
                <w:sz w:val="22"/>
                <w:szCs w:val="22"/>
                <w:u w:val="single"/>
              </w:rPr>
            </w:pPr>
            <w:r w:rsidRPr="001F6E3B">
              <w:rPr>
                <w:sz w:val="24"/>
                <w:szCs w:val="24"/>
                <w:u w:val="single"/>
              </w:rPr>
              <w:t>Medicaid Waiver</w:t>
            </w:r>
          </w:p>
          <w:p w14:paraId="7B46E13C" w14:textId="77777777" w:rsidR="00850DC2" w:rsidRPr="001F6E3B" w:rsidRDefault="00850DC2" w:rsidP="00850DC2">
            <w:pPr>
              <w:contextualSpacing/>
              <w:rPr>
                <w:sz w:val="24"/>
                <w:szCs w:val="24"/>
                <w:u w:val="single"/>
              </w:rPr>
            </w:pPr>
            <w:r w:rsidRPr="001F6E3B">
              <w:rPr>
                <w:sz w:val="24"/>
                <w:szCs w:val="24"/>
                <w:u w:val="single"/>
              </w:rPr>
              <w:t>United Way funding</w:t>
            </w:r>
          </w:p>
          <w:p w14:paraId="693BA6FE" w14:textId="77777777" w:rsidR="00C214D6" w:rsidRPr="001F6E3B" w:rsidRDefault="003452F5" w:rsidP="00850DC2">
            <w:pPr>
              <w:contextualSpacing/>
              <w:rPr>
                <w:rFonts w:ascii="Calibri" w:hAnsi="Calibri" w:cs="Calibri"/>
                <w:sz w:val="22"/>
                <w:szCs w:val="22"/>
                <w:u w:val="single"/>
              </w:rPr>
            </w:pPr>
            <w:r w:rsidRPr="001F6E3B">
              <w:rPr>
                <w:sz w:val="22"/>
                <w:szCs w:val="24"/>
                <w:u w:val="single"/>
              </w:rPr>
              <w:t>CARES Act</w:t>
            </w:r>
          </w:p>
          <w:p w14:paraId="30824334" w14:textId="77777777" w:rsidR="00850DC2" w:rsidRPr="001F6E3B" w:rsidRDefault="00850DC2" w:rsidP="0023366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sidRPr="001F6E3B">
              <w:rPr>
                <w:u w:val="single"/>
              </w:rPr>
              <w:br/>
            </w:r>
          </w:p>
        </w:tc>
        <w:tc>
          <w:tcPr>
            <w:tcW w:w="793" w:type="pct"/>
          </w:tcPr>
          <w:p w14:paraId="1058EF12" w14:textId="08B0B195" w:rsidR="00AC2FD2" w:rsidRPr="001F6E3B" w:rsidRDefault="00AC2FD2" w:rsidP="00AC2FD2">
            <w:pPr>
              <w:rPr>
                <w:sz w:val="24"/>
                <w:szCs w:val="24"/>
                <w:u w:val="single"/>
              </w:rPr>
            </w:pPr>
            <w:bookmarkStart w:id="15" w:name="_Hlk39393879"/>
            <w:r w:rsidRPr="001F6E3B">
              <w:rPr>
                <w:sz w:val="24"/>
                <w:szCs w:val="24"/>
                <w:u w:val="single"/>
              </w:rPr>
              <w:t xml:space="preserve">Part B and Part C funds provide </w:t>
            </w:r>
            <w:proofErr w:type="gramStart"/>
            <w:r w:rsidRPr="001F6E3B">
              <w:rPr>
                <w:sz w:val="24"/>
                <w:szCs w:val="24"/>
                <w:u w:val="single"/>
              </w:rPr>
              <w:t>the  core</w:t>
            </w:r>
            <w:proofErr w:type="gramEnd"/>
            <w:r w:rsidRPr="001F6E3B">
              <w:rPr>
                <w:sz w:val="24"/>
                <w:szCs w:val="24"/>
                <w:u w:val="single"/>
              </w:rPr>
              <w:t xml:space="preserve"> </w:t>
            </w:r>
            <w:r w:rsidR="008D0878" w:rsidRPr="001F6E3B">
              <w:rPr>
                <w:sz w:val="24"/>
                <w:szCs w:val="24"/>
                <w:u w:val="single"/>
              </w:rPr>
              <w:t xml:space="preserve">IL </w:t>
            </w:r>
            <w:r w:rsidRPr="001F6E3B">
              <w:rPr>
                <w:sz w:val="24"/>
                <w:szCs w:val="24"/>
                <w:u w:val="single"/>
              </w:rPr>
              <w:t>services and respond to LHD CIL Consumer’s needs as they relate to the COVID-19 Pandemic</w:t>
            </w:r>
            <w:bookmarkEnd w:id="15"/>
            <w:r w:rsidRPr="001F6E3B">
              <w:rPr>
                <w:sz w:val="24"/>
                <w:szCs w:val="24"/>
                <w:u w:val="single"/>
              </w:rPr>
              <w:t>.  The Part B money is only utilized in Part B counties identified.</w:t>
            </w:r>
          </w:p>
          <w:p w14:paraId="3ED83C76" w14:textId="77777777" w:rsidR="003452F5" w:rsidRPr="001F6E3B" w:rsidRDefault="003452F5" w:rsidP="003452F5">
            <w:r w:rsidRPr="001F6E3B">
              <w:rPr>
                <w:sz w:val="24"/>
                <w:szCs w:val="24"/>
                <w:u w:val="single"/>
              </w:rPr>
              <w:t xml:space="preserve">For </w:t>
            </w:r>
            <w:proofErr w:type="gramStart"/>
            <w:r w:rsidRPr="001F6E3B">
              <w:rPr>
                <w:sz w:val="24"/>
                <w:szCs w:val="24"/>
                <w:u w:val="single"/>
              </w:rPr>
              <w:t>the  funds</w:t>
            </w:r>
            <w:proofErr w:type="gramEnd"/>
            <w:r w:rsidRPr="001F6E3B">
              <w:rPr>
                <w:sz w:val="24"/>
                <w:szCs w:val="24"/>
                <w:u w:val="single"/>
              </w:rPr>
              <w:t xml:space="preserve"> we receive that are not Part B or Part C,  we will use those to provide services as designated by the respective funding sources</w:t>
            </w:r>
            <w:r w:rsidRPr="001F6E3B">
              <w:t>.</w:t>
            </w:r>
          </w:p>
          <w:p w14:paraId="08945A2E" w14:textId="77777777" w:rsidR="003452F5" w:rsidRPr="001F6E3B" w:rsidRDefault="003452F5" w:rsidP="003452F5">
            <w:pPr>
              <w:rPr>
                <w:b/>
                <w:bCs/>
                <w:i/>
                <w:iCs/>
                <w:sz w:val="24"/>
                <w:szCs w:val="24"/>
                <w:u w:val="single"/>
              </w:rPr>
            </w:pPr>
            <w:r w:rsidRPr="001F6E3B">
              <w:rPr>
                <w:sz w:val="24"/>
                <w:szCs w:val="24"/>
                <w:u w:val="single"/>
              </w:rPr>
              <w:lastRenderedPageBreak/>
              <w:t>We plan to address the needs of Covid as evidenced in our new Initial CARES Act Policy adopted by the board of Directors of the LHD on April 29, 2020</w:t>
            </w:r>
          </w:p>
          <w:p w14:paraId="3E544BFC" w14:textId="77777777" w:rsidR="003452F5" w:rsidRPr="001F6E3B" w:rsidRDefault="003452F5" w:rsidP="00362D0E">
            <w:pPr>
              <w:pStyle w:val="ListParagraph"/>
              <w:numPr>
                <w:ilvl w:val="0"/>
                <w:numId w:val="42"/>
              </w:numPr>
              <w:ind w:left="360"/>
              <w:contextualSpacing w:val="0"/>
              <w:rPr>
                <w:u w:val="single"/>
              </w:rPr>
            </w:pPr>
            <w:r w:rsidRPr="001F6E3B">
              <w:rPr>
                <w:u w:val="single"/>
              </w:rPr>
              <w:t>We expect new policies to continually be formulated as we deal with Covid 19 in the coming months.  We are making plans as things unfold and as need are identified.  We are anticipating resurgence and know that we will be tailoring our response to Covid-19 in reaction to the severity of the resurgence.</w:t>
            </w:r>
          </w:p>
          <w:p w14:paraId="42F3E201" w14:textId="77777777" w:rsidR="003452F5" w:rsidRPr="001F6E3B" w:rsidRDefault="003452F5" w:rsidP="003452F5"/>
          <w:p w14:paraId="213229F0" w14:textId="77777777" w:rsidR="003452F5" w:rsidRPr="001F6E3B" w:rsidRDefault="003452F5" w:rsidP="003452F5"/>
          <w:p w14:paraId="1C7FB368" w14:textId="77777777" w:rsidR="003452F5" w:rsidRPr="001F6E3B" w:rsidRDefault="003452F5" w:rsidP="003452F5"/>
          <w:p w14:paraId="6A1260BD" w14:textId="77777777" w:rsidR="00AC2FD2" w:rsidRPr="001F6E3B" w:rsidRDefault="00AC2FD2" w:rsidP="00AC2FD2">
            <w:pPr>
              <w:rPr>
                <w:sz w:val="24"/>
                <w:szCs w:val="24"/>
              </w:rPr>
            </w:pPr>
          </w:p>
          <w:p w14:paraId="5E162932" w14:textId="77777777" w:rsidR="00850DC2" w:rsidRPr="001F6E3B" w:rsidRDefault="00850DC2" w:rsidP="00A53A8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tc>
        <w:tc>
          <w:tcPr>
            <w:tcW w:w="793" w:type="pct"/>
            <w:shd w:val="clear" w:color="auto" w:fill="auto"/>
          </w:tcPr>
          <w:p w14:paraId="13374AA5" w14:textId="77777777" w:rsidR="00850DC2" w:rsidRPr="001F6E3B" w:rsidRDefault="00850DC2" w:rsidP="00A53A8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sidRPr="001F6E3B">
              <w:lastRenderedPageBreak/>
              <w:t>CIL submits CIL PPR to ACL/OILP and submits PPR to DSE]</w:t>
            </w:r>
          </w:p>
        </w:tc>
        <w:tc>
          <w:tcPr>
            <w:tcW w:w="707" w:type="pct"/>
            <w:shd w:val="clear" w:color="auto" w:fill="auto"/>
          </w:tcPr>
          <w:p w14:paraId="4B37497F" w14:textId="77777777" w:rsidR="00850DC2" w:rsidRPr="001F6E3B" w:rsidRDefault="00850DC2" w:rsidP="00A53A8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F6E3B">
              <w:t>ACL/OILP/DSE</w:t>
            </w:r>
          </w:p>
        </w:tc>
        <w:tc>
          <w:tcPr>
            <w:tcW w:w="475" w:type="pct"/>
          </w:tcPr>
          <w:p w14:paraId="230B77C3" w14:textId="77777777" w:rsidR="00850DC2" w:rsidRPr="001F6E3B" w:rsidRDefault="00850DC2" w:rsidP="00A53A8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F6E3B">
              <w:t>YES</w:t>
            </w:r>
          </w:p>
        </w:tc>
      </w:tr>
      <w:tr w:rsidR="00AC2FD2" w:rsidRPr="001F6E3B" w14:paraId="2E5691A3" w14:textId="77777777" w:rsidTr="00B36788">
        <w:trPr>
          <w:trHeight w:val="662"/>
        </w:trPr>
        <w:tc>
          <w:tcPr>
            <w:tcW w:w="604" w:type="pct"/>
            <w:shd w:val="clear" w:color="auto" w:fill="auto"/>
          </w:tcPr>
          <w:p w14:paraId="78F1A0AB" w14:textId="77777777" w:rsidR="00850DC2" w:rsidRPr="001F6E3B" w:rsidRDefault="00AC2FD2" w:rsidP="00A53A8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F6E3B">
              <w:lastRenderedPageBreak/>
              <w:t>Center for Independent Living dba Independence Rising</w:t>
            </w:r>
          </w:p>
        </w:tc>
        <w:tc>
          <w:tcPr>
            <w:tcW w:w="709" w:type="pct"/>
            <w:shd w:val="clear" w:color="auto" w:fill="auto"/>
          </w:tcPr>
          <w:tbl>
            <w:tblPr>
              <w:tblStyle w:val="TableGrid"/>
              <w:tblW w:w="0" w:type="auto"/>
              <w:tblLook w:val="04A0" w:firstRow="1" w:lastRow="0" w:firstColumn="1" w:lastColumn="0" w:noHBand="0" w:noVBand="1"/>
            </w:tblPr>
            <w:tblGrid>
              <w:gridCol w:w="1630"/>
            </w:tblGrid>
            <w:tr w:rsidR="001F6E3B" w:rsidRPr="001F6E3B" w14:paraId="57DC3E04" w14:textId="77777777" w:rsidTr="00A53A81">
              <w:tc>
                <w:tcPr>
                  <w:tcW w:w="3415" w:type="dxa"/>
                </w:tcPr>
                <w:p w14:paraId="68ADBBE7" w14:textId="77777777" w:rsidR="00AC2FD2" w:rsidRPr="001F6E3B" w:rsidRDefault="00AC2FD2" w:rsidP="00AC2FD2">
                  <w:pPr>
                    <w:rPr>
                      <w:rFonts w:ascii="Verdana" w:eastAsiaTheme="minorHAnsi" w:hAnsi="Verdana" w:cs="Calibri"/>
                      <w:b/>
                      <w:bCs/>
                      <w:sz w:val="24"/>
                      <w:szCs w:val="24"/>
                      <w:u w:val="single"/>
                    </w:rPr>
                  </w:pPr>
                  <w:r w:rsidRPr="001F6E3B">
                    <w:rPr>
                      <w:rFonts w:ascii="Verdana" w:eastAsiaTheme="minorHAnsi" w:hAnsi="Verdana" w:cs="Calibri"/>
                      <w:b/>
                      <w:bCs/>
                      <w:sz w:val="24"/>
                      <w:szCs w:val="24"/>
                      <w:u w:val="single"/>
                    </w:rPr>
                    <w:t>Part C</w:t>
                  </w:r>
                </w:p>
                <w:p w14:paraId="6C0E6974" w14:textId="77777777" w:rsidR="00AC2FD2" w:rsidRPr="001F6E3B" w:rsidRDefault="00AC2FD2" w:rsidP="00AC2FD2">
                  <w:pPr>
                    <w:rPr>
                      <w:rFonts w:ascii="Verdana" w:hAnsi="Verdana"/>
                      <w:sz w:val="24"/>
                      <w:szCs w:val="24"/>
                      <w:u w:val="single"/>
                    </w:rPr>
                  </w:pPr>
                  <w:r w:rsidRPr="001F6E3B">
                    <w:rPr>
                      <w:rFonts w:ascii="Verdana" w:hAnsi="Verdana"/>
                      <w:sz w:val="24"/>
                      <w:szCs w:val="24"/>
                      <w:u w:val="single"/>
                    </w:rPr>
                    <w:t xml:space="preserve">Adams, Arthur, Blaine, Buffalo, Chase, Clay, Custer, Dawson, Dundy, Franklin, Frontier, Furnas, Garfield, Grant, Greeley, Gosper, Hall, Hamilton, Harlan, Hayes, Hitchcock, Hooker, Howard, Kearney, Keith, Lincoln, Logan, Loup, </w:t>
                  </w:r>
                  <w:r w:rsidRPr="001F6E3B">
                    <w:rPr>
                      <w:rFonts w:ascii="Verdana" w:hAnsi="Verdana"/>
                      <w:sz w:val="24"/>
                      <w:szCs w:val="24"/>
                      <w:u w:val="single"/>
                    </w:rPr>
                    <w:lastRenderedPageBreak/>
                    <w:t>Merrick, McPherson, Nuckolls, Perkins, Phelps, Red Willow, Sherman, Thomas, Valley, Webster, Wheeler</w:t>
                  </w:r>
                </w:p>
                <w:p w14:paraId="7FF06D7D" w14:textId="77777777" w:rsidR="00AC2FD2" w:rsidRPr="001F6E3B" w:rsidRDefault="00AC2FD2" w:rsidP="00AC2FD2">
                  <w:pPr>
                    <w:rPr>
                      <w:rFonts w:ascii="Verdana" w:hAnsi="Verdana"/>
                      <w:b/>
                      <w:bCs/>
                      <w:sz w:val="24"/>
                      <w:szCs w:val="24"/>
                      <w:u w:val="single"/>
                    </w:rPr>
                  </w:pPr>
                  <w:r w:rsidRPr="001F6E3B">
                    <w:rPr>
                      <w:rFonts w:ascii="Verdana" w:hAnsi="Verdana"/>
                      <w:b/>
                      <w:bCs/>
                      <w:sz w:val="24"/>
                      <w:szCs w:val="24"/>
                      <w:u w:val="single"/>
                    </w:rPr>
                    <w:t>Part B</w:t>
                  </w:r>
                </w:p>
                <w:p w14:paraId="45A55968" w14:textId="77777777" w:rsidR="00AC2FD2" w:rsidRPr="001F6E3B" w:rsidRDefault="00AC2FD2" w:rsidP="00AC2FD2">
                  <w:pPr>
                    <w:pStyle w:val="NoSpacing"/>
                    <w:rPr>
                      <w:rFonts w:ascii="Verdana" w:hAnsi="Verdana"/>
                      <w:sz w:val="24"/>
                      <w:szCs w:val="24"/>
                      <w:u w:val="single"/>
                    </w:rPr>
                  </w:pPr>
                  <w:bookmarkStart w:id="16" w:name="_Hlk52519418"/>
                  <w:r w:rsidRPr="001F6E3B">
                    <w:rPr>
                      <w:rFonts w:ascii="Verdana" w:hAnsi="Verdana"/>
                      <w:sz w:val="24"/>
                      <w:szCs w:val="24"/>
                      <w:u w:val="single"/>
                    </w:rPr>
                    <w:t>Banner, Box Butte, Cheyenne, Dawes, Deuel, Garden, Morrill, Scotts Bluff, Sheridan, Sioux, Kimball</w:t>
                  </w:r>
                </w:p>
                <w:bookmarkEnd w:id="16"/>
                <w:p w14:paraId="7363D481" w14:textId="77777777" w:rsidR="00AC2FD2" w:rsidRPr="001F6E3B" w:rsidRDefault="00AC2FD2" w:rsidP="00AC2FD2">
                  <w:pPr>
                    <w:rPr>
                      <w:sz w:val="24"/>
                      <w:szCs w:val="24"/>
                    </w:rPr>
                  </w:pPr>
                </w:p>
              </w:tc>
            </w:tr>
          </w:tbl>
          <w:p w14:paraId="374401AF" w14:textId="77777777" w:rsidR="00850DC2" w:rsidRPr="001F6E3B" w:rsidRDefault="00850DC2" w:rsidP="00A53A8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19" w:type="pct"/>
          </w:tcPr>
          <w:p w14:paraId="4701756F" w14:textId="77777777" w:rsidR="00AC2FD2" w:rsidRPr="001F6E3B" w:rsidRDefault="00AC2FD2" w:rsidP="00AC2FD2">
            <w:pPr>
              <w:pStyle w:val="NoSpacing"/>
              <w:rPr>
                <w:rFonts w:ascii="Verdana" w:hAnsi="Verdana"/>
                <w:sz w:val="24"/>
                <w:szCs w:val="24"/>
                <w:u w:val="single"/>
              </w:rPr>
            </w:pPr>
            <w:r w:rsidRPr="001F6E3B">
              <w:rPr>
                <w:rFonts w:ascii="Verdana" w:hAnsi="Verdana"/>
                <w:sz w:val="24"/>
                <w:szCs w:val="24"/>
                <w:u w:val="single"/>
              </w:rPr>
              <w:lastRenderedPageBreak/>
              <w:t>Part C</w:t>
            </w:r>
          </w:p>
          <w:p w14:paraId="1E02FB84" w14:textId="77777777" w:rsidR="00AC2FD2" w:rsidRPr="001F6E3B" w:rsidRDefault="00AC2FD2" w:rsidP="00AC2FD2">
            <w:pPr>
              <w:pStyle w:val="NoSpacing"/>
              <w:rPr>
                <w:rFonts w:ascii="Verdana" w:hAnsi="Verdana"/>
                <w:sz w:val="24"/>
                <w:szCs w:val="24"/>
                <w:u w:val="single"/>
              </w:rPr>
            </w:pPr>
            <w:r w:rsidRPr="001F6E3B">
              <w:rPr>
                <w:rFonts w:ascii="Verdana" w:hAnsi="Verdana"/>
                <w:sz w:val="24"/>
                <w:szCs w:val="24"/>
                <w:u w:val="single"/>
              </w:rPr>
              <w:t>Part B</w:t>
            </w:r>
          </w:p>
          <w:p w14:paraId="7377C8C6" w14:textId="77777777" w:rsidR="00AC2FD2" w:rsidRPr="001F6E3B" w:rsidRDefault="00AC2FD2" w:rsidP="00AC2FD2">
            <w:pPr>
              <w:pStyle w:val="NoSpacing"/>
              <w:rPr>
                <w:rFonts w:ascii="Verdana" w:hAnsi="Verdana"/>
                <w:sz w:val="24"/>
                <w:szCs w:val="24"/>
                <w:u w:val="single"/>
              </w:rPr>
            </w:pPr>
            <w:r w:rsidRPr="001F6E3B">
              <w:rPr>
                <w:rFonts w:ascii="Verdana" w:hAnsi="Verdana"/>
                <w:sz w:val="24"/>
                <w:szCs w:val="24"/>
                <w:u w:val="single"/>
              </w:rPr>
              <w:t>DHHS CFS Contract</w:t>
            </w:r>
          </w:p>
          <w:p w14:paraId="555E3B41" w14:textId="77777777" w:rsidR="00AC2FD2" w:rsidRPr="001F6E3B" w:rsidRDefault="00AC2FD2" w:rsidP="00AC2FD2">
            <w:pPr>
              <w:pStyle w:val="NoSpacing"/>
              <w:rPr>
                <w:rFonts w:ascii="Verdana" w:hAnsi="Verdana"/>
                <w:sz w:val="24"/>
                <w:szCs w:val="24"/>
                <w:u w:val="single"/>
              </w:rPr>
            </w:pPr>
            <w:r w:rsidRPr="001F6E3B">
              <w:rPr>
                <w:rFonts w:ascii="Verdana" w:hAnsi="Verdana"/>
                <w:sz w:val="24"/>
                <w:szCs w:val="24"/>
                <w:u w:val="single"/>
              </w:rPr>
              <w:t>State of Nebraska Youth Probation</w:t>
            </w:r>
          </w:p>
          <w:p w14:paraId="1B141909" w14:textId="77777777" w:rsidR="00AC2FD2" w:rsidRPr="001F6E3B" w:rsidRDefault="00AC2FD2" w:rsidP="00AC2FD2">
            <w:pPr>
              <w:pStyle w:val="NoSpacing"/>
              <w:rPr>
                <w:rFonts w:ascii="Verdana" w:hAnsi="Verdana"/>
                <w:sz w:val="24"/>
                <w:szCs w:val="24"/>
                <w:u w:val="single"/>
              </w:rPr>
            </w:pPr>
            <w:r w:rsidRPr="001F6E3B">
              <w:rPr>
                <w:rFonts w:ascii="Verdana" w:hAnsi="Verdana"/>
                <w:sz w:val="24"/>
                <w:szCs w:val="24"/>
                <w:u w:val="single"/>
              </w:rPr>
              <w:t>Medicaid Funding</w:t>
            </w:r>
          </w:p>
          <w:p w14:paraId="6D1141BD" w14:textId="77777777" w:rsidR="00AC2FD2" w:rsidRPr="001F6E3B" w:rsidRDefault="00AC2FD2" w:rsidP="00AC2FD2">
            <w:pPr>
              <w:pStyle w:val="NoSpacing"/>
              <w:rPr>
                <w:rFonts w:ascii="Verdana" w:hAnsi="Verdana"/>
                <w:sz w:val="24"/>
                <w:szCs w:val="24"/>
                <w:u w:val="single"/>
              </w:rPr>
            </w:pPr>
            <w:r w:rsidRPr="001F6E3B">
              <w:rPr>
                <w:rFonts w:ascii="Verdana" w:hAnsi="Verdana"/>
                <w:sz w:val="24"/>
                <w:szCs w:val="24"/>
                <w:u w:val="single"/>
              </w:rPr>
              <w:t>Peer Link</w:t>
            </w:r>
          </w:p>
          <w:p w14:paraId="4A13D6D6" w14:textId="77777777" w:rsidR="00AC2FD2" w:rsidRPr="001F6E3B" w:rsidRDefault="00AC2FD2" w:rsidP="00AC2FD2">
            <w:pPr>
              <w:pStyle w:val="NoSpacing"/>
              <w:rPr>
                <w:rFonts w:ascii="Verdana" w:hAnsi="Verdana"/>
                <w:sz w:val="24"/>
                <w:szCs w:val="24"/>
                <w:u w:val="single"/>
              </w:rPr>
            </w:pPr>
            <w:r w:rsidRPr="001F6E3B">
              <w:rPr>
                <w:rFonts w:ascii="Verdana" w:hAnsi="Verdana"/>
                <w:sz w:val="24"/>
                <w:szCs w:val="24"/>
                <w:u w:val="single"/>
              </w:rPr>
              <w:t>Family Peer Support</w:t>
            </w:r>
          </w:p>
          <w:p w14:paraId="7625AE39" w14:textId="77777777" w:rsidR="00AC2FD2" w:rsidRPr="001F6E3B" w:rsidRDefault="00AC2FD2" w:rsidP="00AC2FD2">
            <w:pPr>
              <w:pStyle w:val="NoSpacing"/>
              <w:rPr>
                <w:rFonts w:ascii="Verdana" w:hAnsi="Verdana"/>
                <w:sz w:val="24"/>
                <w:szCs w:val="24"/>
                <w:u w:val="single"/>
              </w:rPr>
            </w:pPr>
            <w:r w:rsidRPr="001F6E3B">
              <w:rPr>
                <w:rFonts w:ascii="Verdana" w:hAnsi="Verdana"/>
                <w:sz w:val="24"/>
                <w:szCs w:val="24"/>
                <w:u w:val="single"/>
              </w:rPr>
              <w:t>State of Nebraska Behavioral Health</w:t>
            </w:r>
          </w:p>
          <w:p w14:paraId="1E99C2C9" w14:textId="77777777" w:rsidR="00AC2FD2" w:rsidRPr="001F6E3B" w:rsidRDefault="00AC2FD2" w:rsidP="00AC2FD2">
            <w:pPr>
              <w:pStyle w:val="NoSpacing"/>
              <w:rPr>
                <w:rFonts w:ascii="Verdana" w:hAnsi="Verdana"/>
                <w:sz w:val="24"/>
                <w:szCs w:val="24"/>
                <w:u w:val="single"/>
              </w:rPr>
            </w:pPr>
            <w:r w:rsidRPr="001F6E3B">
              <w:rPr>
                <w:rFonts w:ascii="Verdana" w:hAnsi="Verdana"/>
                <w:sz w:val="24"/>
                <w:szCs w:val="24"/>
                <w:u w:val="single"/>
              </w:rPr>
              <w:t>ARC Census Project</w:t>
            </w:r>
          </w:p>
          <w:p w14:paraId="0BD25916" w14:textId="77777777" w:rsidR="00AC2FD2" w:rsidRPr="001F6E3B" w:rsidRDefault="00AC2FD2" w:rsidP="00AC2FD2">
            <w:pPr>
              <w:pStyle w:val="NoSpacing"/>
              <w:rPr>
                <w:rFonts w:ascii="Verdana" w:hAnsi="Verdana"/>
                <w:sz w:val="24"/>
                <w:szCs w:val="24"/>
                <w:u w:val="single"/>
              </w:rPr>
            </w:pPr>
            <w:r w:rsidRPr="001F6E3B">
              <w:rPr>
                <w:rFonts w:ascii="Verdana" w:hAnsi="Verdana"/>
                <w:sz w:val="24"/>
                <w:szCs w:val="24"/>
                <w:u w:val="single"/>
              </w:rPr>
              <w:t>Independence Rising Equipment Loan Program</w:t>
            </w:r>
          </w:p>
          <w:p w14:paraId="1FB06016" w14:textId="77777777" w:rsidR="00AC2FD2" w:rsidRPr="001F6E3B" w:rsidRDefault="00AC2FD2" w:rsidP="00AC2FD2">
            <w:pPr>
              <w:pStyle w:val="NoSpacing"/>
              <w:rPr>
                <w:rFonts w:ascii="Verdana" w:hAnsi="Verdana"/>
                <w:sz w:val="24"/>
                <w:szCs w:val="24"/>
                <w:u w:val="single"/>
              </w:rPr>
            </w:pPr>
            <w:r w:rsidRPr="001F6E3B">
              <w:rPr>
                <w:rFonts w:ascii="Verdana" w:hAnsi="Verdana"/>
                <w:sz w:val="24"/>
                <w:szCs w:val="24"/>
                <w:u w:val="single"/>
              </w:rPr>
              <w:t>Independence at Home Chore Services Program</w:t>
            </w:r>
          </w:p>
          <w:p w14:paraId="4C62DD38" w14:textId="77777777" w:rsidR="003452F5" w:rsidRPr="001F6E3B" w:rsidRDefault="003452F5" w:rsidP="00AC2FD2">
            <w:pPr>
              <w:pStyle w:val="NoSpacing"/>
              <w:rPr>
                <w:rFonts w:ascii="Verdana" w:hAnsi="Verdana"/>
                <w:sz w:val="24"/>
                <w:szCs w:val="24"/>
                <w:u w:val="single"/>
              </w:rPr>
            </w:pPr>
            <w:r w:rsidRPr="001F6E3B">
              <w:rPr>
                <w:rFonts w:ascii="Verdana" w:hAnsi="Verdana"/>
                <w:sz w:val="24"/>
                <w:szCs w:val="24"/>
                <w:u w:val="single"/>
              </w:rPr>
              <w:t>CARES Act</w:t>
            </w:r>
          </w:p>
          <w:p w14:paraId="07CD9426" w14:textId="77777777" w:rsidR="00850DC2" w:rsidRPr="001F6E3B" w:rsidRDefault="00850DC2" w:rsidP="00A53A8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793" w:type="pct"/>
          </w:tcPr>
          <w:p w14:paraId="74B9315F" w14:textId="77777777" w:rsidR="00200AB4" w:rsidRPr="001F6E3B" w:rsidRDefault="00200AB4" w:rsidP="00200AB4">
            <w:pPr>
              <w:rPr>
                <w:sz w:val="24"/>
                <w:szCs w:val="24"/>
                <w:u w:val="single"/>
              </w:rPr>
            </w:pPr>
            <w:r w:rsidRPr="001F6E3B">
              <w:rPr>
                <w:sz w:val="24"/>
                <w:szCs w:val="24"/>
                <w:u w:val="single"/>
              </w:rPr>
              <w:t xml:space="preserve">Part B and Part C funding are used for independent living program expenses including:  office </w:t>
            </w:r>
            <w:proofErr w:type="gramStart"/>
            <w:r w:rsidRPr="001F6E3B">
              <w:rPr>
                <w:sz w:val="24"/>
                <w:szCs w:val="24"/>
                <w:u w:val="single"/>
              </w:rPr>
              <w:t>rent,  staff</w:t>
            </w:r>
            <w:proofErr w:type="gramEnd"/>
            <w:r w:rsidRPr="001F6E3B">
              <w:rPr>
                <w:sz w:val="24"/>
                <w:szCs w:val="24"/>
                <w:u w:val="single"/>
              </w:rPr>
              <w:t xml:space="preserve"> wages, staff benefits, office supplies, mileage and transportation costs to visit consumers and attend community meetings (when COVID-19 Restrictions aren’t in place), training, and staff benefits.</w:t>
            </w:r>
          </w:p>
          <w:p w14:paraId="7FA7F2DB" w14:textId="77777777" w:rsidR="00200AB4" w:rsidRPr="001F6E3B" w:rsidRDefault="00200AB4" w:rsidP="00200AB4">
            <w:pPr>
              <w:rPr>
                <w:sz w:val="24"/>
                <w:szCs w:val="24"/>
                <w:u w:val="single"/>
              </w:rPr>
            </w:pPr>
          </w:p>
          <w:p w14:paraId="691CCABF" w14:textId="77777777" w:rsidR="00200AB4" w:rsidRPr="001F6E3B" w:rsidRDefault="00200AB4" w:rsidP="00200AB4">
            <w:pPr>
              <w:rPr>
                <w:sz w:val="24"/>
                <w:szCs w:val="24"/>
                <w:u w:val="single"/>
              </w:rPr>
            </w:pPr>
            <w:r w:rsidRPr="001F6E3B">
              <w:rPr>
                <w:sz w:val="24"/>
                <w:szCs w:val="24"/>
                <w:u w:val="single"/>
              </w:rPr>
              <w:t>Fee for Service Programs</w:t>
            </w:r>
          </w:p>
          <w:p w14:paraId="109ADFBA" w14:textId="77777777" w:rsidR="00200AB4" w:rsidRPr="001F6E3B" w:rsidRDefault="00200AB4" w:rsidP="00200AB4">
            <w:pPr>
              <w:rPr>
                <w:sz w:val="24"/>
                <w:szCs w:val="24"/>
                <w:u w:val="single"/>
              </w:rPr>
            </w:pPr>
          </w:p>
          <w:p w14:paraId="208589FC" w14:textId="77777777" w:rsidR="00200AB4" w:rsidRPr="001F6E3B" w:rsidRDefault="00200AB4" w:rsidP="00200AB4">
            <w:r w:rsidRPr="001F6E3B">
              <w:rPr>
                <w:sz w:val="24"/>
                <w:szCs w:val="24"/>
                <w:u w:val="single"/>
              </w:rPr>
              <w:t xml:space="preserve">Family Org, Family Support, Peer Link, Independence at Home, ARC Census Project, Driving Program </w:t>
            </w:r>
            <w:r w:rsidRPr="001F6E3B">
              <w:rPr>
                <w:sz w:val="24"/>
                <w:szCs w:val="24"/>
                <w:u w:val="single"/>
              </w:rPr>
              <w:lastRenderedPageBreak/>
              <w:t xml:space="preserve">Respite Across the Lifespan, Probation Family Support,  – funds received from fee for service program are used to pay staff wages and benefits for staff that work in these programs, pay mileage and transportation costs (during nonCOVID-19 periods) support administrative positions that work within programs,  pay a portion of office space, and pay for independent living program services that are not able to be funded due to the limitations with grant funding.  The agency is also working on a transitional youth shelter project that </w:t>
            </w:r>
            <w:r w:rsidRPr="001F6E3B">
              <w:rPr>
                <w:sz w:val="24"/>
                <w:szCs w:val="24"/>
                <w:u w:val="single"/>
              </w:rPr>
              <w:lastRenderedPageBreak/>
              <w:t>will be funded by fee for service program funds</w:t>
            </w:r>
            <w:r w:rsidRPr="001F6E3B">
              <w:t>.</w:t>
            </w:r>
          </w:p>
          <w:p w14:paraId="3E0B50DA" w14:textId="77777777" w:rsidR="003452F5" w:rsidRPr="001F6E3B" w:rsidRDefault="003452F5" w:rsidP="003452F5">
            <w:pPr>
              <w:rPr>
                <w:sz w:val="24"/>
                <w:szCs w:val="24"/>
                <w:u w:val="single"/>
              </w:rPr>
            </w:pPr>
            <w:r w:rsidRPr="001F6E3B">
              <w:rPr>
                <w:sz w:val="24"/>
                <w:szCs w:val="24"/>
                <w:u w:val="single"/>
              </w:rPr>
              <w:t>Protective Equipment for staff and consumers</w:t>
            </w:r>
          </w:p>
          <w:p w14:paraId="53299FE6" w14:textId="77777777" w:rsidR="003452F5" w:rsidRPr="001F6E3B" w:rsidRDefault="003452F5" w:rsidP="003452F5">
            <w:pPr>
              <w:rPr>
                <w:sz w:val="24"/>
                <w:szCs w:val="24"/>
                <w:u w:val="single"/>
              </w:rPr>
            </w:pPr>
            <w:r w:rsidRPr="001F6E3B">
              <w:rPr>
                <w:sz w:val="24"/>
                <w:szCs w:val="24"/>
                <w:u w:val="single"/>
              </w:rPr>
              <w:t>Information and training on COVID pandemic safety for staff and consumers</w:t>
            </w:r>
          </w:p>
          <w:p w14:paraId="7EE81930" w14:textId="77777777" w:rsidR="003452F5" w:rsidRPr="001F6E3B" w:rsidRDefault="003452F5" w:rsidP="003452F5">
            <w:pPr>
              <w:rPr>
                <w:sz w:val="24"/>
                <w:szCs w:val="24"/>
                <w:u w:val="single"/>
              </w:rPr>
            </w:pPr>
            <w:r w:rsidRPr="001F6E3B">
              <w:rPr>
                <w:sz w:val="24"/>
                <w:szCs w:val="24"/>
                <w:u w:val="single"/>
              </w:rPr>
              <w:t xml:space="preserve">Collaboration and community partnerships with other agencies that serve consumers with disabilities </w:t>
            </w:r>
            <w:proofErr w:type="gramStart"/>
            <w:r w:rsidRPr="001F6E3B">
              <w:rPr>
                <w:sz w:val="24"/>
                <w:szCs w:val="24"/>
                <w:u w:val="single"/>
              </w:rPr>
              <w:t>in regards to</w:t>
            </w:r>
            <w:proofErr w:type="gramEnd"/>
            <w:r w:rsidRPr="001F6E3B">
              <w:rPr>
                <w:sz w:val="24"/>
                <w:szCs w:val="24"/>
                <w:u w:val="single"/>
              </w:rPr>
              <w:t xml:space="preserve"> COVID information and trainings</w:t>
            </w:r>
          </w:p>
          <w:p w14:paraId="291B3017" w14:textId="77777777" w:rsidR="003452F5" w:rsidRPr="001F6E3B" w:rsidRDefault="003452F5" w:rsidP="003452F5">
            <w:pPr>
              <w:rPr>
                <w:sz w:val="24"/>
                <w:szCs w:val="24"/>
                <w:u w:val="single"/>
              </w:rPr>
            </w:pPr>
            <w:r w:rsidRPr="001F6E3B">
              <w:rPr>
                <w:sz w:val="24"/>
                <w:szCs w:val="24"/>
                <w:u w:val="single"/>
              </w:rPr>
              <w:t>**Funds for collaboration will only be used by Independence Rising for Independence Rising services and programs</w:t>
            </w:r>
          </w:p>
          <w:p w14:paraId="13109A54" w14:textId="77777777" w:rsidR="003452F5" w:rsidRPr="001F6E3B" w:rsidRDefault="003452F5" w:rsidP="003452F5">
            <w:pPr>
              <w:rPr>
                <w:rFonts w:ascii="Calibri" w:hAnsi="Calibri" w:cs="Calibri"/>
                <w:sz w:val="22"/>
                <w:szCs w:val="22"/>
              </w:rPr>
            </w:pPr>
          </w:p>
          <w:p w14:paraId="7EFD564A" w14:textId="77777777" w:rsidR="00200AB4" w:rsidRPr="001F6E3B" w:rsidRDefault="00200AB4" w:rsidP="00200AB4">
            <w:pPr>
              <w:rPr>
                <w:sz w:val="24"/>
                <w:szCs w:val="24"/>
              </w:rPr>
            </w:pPr>
          </w:p>
          <w:p w14:paraId="57E4438D" w14:textId="77777777" w:rsidR="00200AB4" w:rsidRPr="001F6E3B" w:rsidRDefault="00200AB4" w:rsidP="00200AB4">
            <w:pPr>
              <w:rPr>
                <w:sz w:val="24"/>
                <w:szCs w:val="24"/>
              </w:rPr>
            </w:pPr>
          </w:p>
          <w:p w14:paraId="6B005D00" w14:textId="77777777" w:rsidR="00850DC2" w:rsidRPr="001F6E3B" w:rsidRDefault="00850DC2" w:rsidP="00A53A8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793" w:type="pct"/>
            <w:shd w:val="clear" w:color="auto" w:fill="auto"/>
          </w:tcPr>
          <w:p w14:paraId="07FCAE9B" w14:textId="77777777" w:rsidR="00850DC2" w:rsidRPr="001F6E3B" w:rsidRDefault="00850DC2" w:rsidP="00A53A8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F6E3B">
              <w:lastRenderedPageBreak/>
              <w:t>CIL submits CIL PPR to ACL/OILP</w:t>
            </w:r>
            <w:r w:rsidR="00AC2FD2" w:rsidRPr="001F6E3B">
              <w:t xml:space="preserve"> and submits PPR to DSE</w:t>
            </w:r>
          </w:p>
        </w:tc>
        <w:tc>
          <w:tcPr>
            <w:tcW w:w="707" w:type="pct"/>
            <w:shd w:val="clear" w:color="auto" w:fill="auto"/>
          </w:tcPr>
          <w:p w14:paraId="03C32F7A" w14:textId="77777777" w:rsidR="00850DC2" w:rsidRPr="001F6E3B" w:rsidRDefault="00850DC2" w:rsidP="00A53A8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F6E3B">
              <w:t>ACL/OILP</w:t>
            </w:r>
            <w:r w:rsidR="00AC2FD2" w:rsidRPr="001F6E3B">
              <w:t>/DSE</w:t>
            </w:r>
          </w:p>
        </w:tc>
        <w:tc>
          <w:tcPr>
            <w:tcW w:w="475" w:type="pct"/>
          </w:tcPr>
          <w:p w14:paraId="72011384" w14:textId="77777777" w:rsidR="00850DC2" w:rsidRPr="001F6E3B" w:rsidRDefault="00AC2FD2" w:rsidP="00A53A8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F6E3B">
              <w:t>YES</w:t>
            </w:r>
          </w:p>
        </w:tc>
      </w:tr>
    </w:tbl>
    <w:p w14:paraId="4A1DD63B" w14:textId="77777777" w:rsidR="0023366D" w:rsidRPr="001F6E3B" w:rsidRDefault="0023366D" w:rsidP="00F05AD3">
      <w:pPr>
        <w:rPr>
          <w:sz w:val="24"/>
          <w:szCs w:val="24"/>
        </w:rPr>
        <w:sectPr w:rsidR="0023366D" w:rsidRPr="001F6E3B" w:rsidSect="0023366D">
          <w:pgSz w:w="15840" w:h="12240" w:orient="landscape"/>
          <w:pgMar w:top="1440" w:right="1440" w:bottom="1440" w:left="1440" w:header="720" w:footer="720" w:gutter="0"/>
          <w:cols w:space="720"/>
          <w:docGrid w:linePitch="360"/>
        </w:sectPr>
      </w:pPr>
    </w:p>
    <w:p w14:paraId="75B0823A" w14:textId="77777777" w:rsidR="0023366D" w:rsidRPr="001F6E3B" w:rsidRDefault="0023366D" w:rsidP="00F05AD3">
      <w:pPr>
        <w:rPr>
          <w:sz w:val="24"/>
          <w:szCs w:val="24"/>
        </w:rPr>
      </w:pPr>
    </w:p>
    <w:p w14:paraId="0F80E163" w14:textId="77777777" w:rsidR="00F42F55" w:rsidRPr="001F6E3B" w:rsidRDefault="00F42F55" w:rsidP="00F05AD3">
      <w:pPr>
        <w:rPr>
          <w:sz w:val="24"/>
          <w:szCs w:val="24"/>
        </w:rPr>
      </w:pPr>
    </w:p>
    <w:p w14:paraId="5E533F3F" w14:textId="77777777" w:rsidR="00F42F55" w:rsidRPr="001F6E3B" w:rsidRDefault="00F42F55" w:rsidP="00F05AD3">
      <w:pPr>
        <w:rPr>
          <w:sz w:val="24"/>
          <w:szCs w:val="24"/>
        </w:rPr>
      </w:pPr>
    </w:p>
    <w:p w14:paraId="3AAE3B23"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91F9318" w14:textId="54957F3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F6E3B">
        <w:t xml:space="preserve">3.2 </w:t>
      </w:r>
      <w:r w:rsidRPr="001F6E3B">
        <w:rPr>
          <w:u w:val="single"/>
        </w:rPr>
        <w:t>Expansion and Adjustment of Network</w:t>
      </w:r>
      <w:r w:rsidR="00217B9E" w:rsidRPr="001F6E3B">
        <w:rPr>
          <w:u w:val="single"/>
        </w:rPr>
        <w:t>-</w:t>
      </w:r>
      <w:r w:rsidR="0055175A" w:rsidRPr="001F6E3B">
        <w:rPr>
          <w:u w:val="single"/>
        </w:rPr>
        <w:t>define served, unserved, and underserved</w:t>
      </w:r>
    </w:p>
    <w:p w14:paraId="5B5AD057" w14:textId="77777777" w:rsidR="00F05AD3" w:rsidRPr="001F6E3B" w:rsidRDefault="00F05AD3" w:rsidP="00F05AD3">
      <w:pPr>
        <w:rPr>
          <w:sz w:val="24"/>
          <w:szCs w:val="24"/>
        </w:rPr>
      </w:pPr>
      <w:bookmarkStart w:id="17" w:name="_Hlk38975790"/>
      <w:r w:rsidRPr="001F6E3B">
        <w:rPr>
          <w:sz w:val="24"/>
          <w:szCs w:val="24"/>
        </w:rPr>
        <w:t xml:space="preserve">Plan and priorities for use of funds, by funding source, including Part B funds, Part C funds, State funds, and other funds, </w:t>
      </w:r>
      <w:bookmarkEnd w:id="17"/>
      <w:r w:rsidRPr="001F6E3B">
        <w:rPr>
          <w:sz w:val="24"/>
          <w:szCs w:val="24"/>
        </w:rPr>
        <w:t xml:space="preserve">whether current, increased, or one-time funding and methodology for distribution of funds.  Use of funds to build capacity of existing Centers, establish new Centers, and/or increase </w:t>
      </w:r>
      <w:r w:rsidR="00077F57" w:rsidRPr="001F6E3B">
        <w:rPr>
          <w:sz w:val="24"/>
          <w:szCs w:val="24"/>
        </w:rPr>
        <w:t>state wideness</w:t>
      </w:r>
      <w:r w:rsidRPr="001F6E3B">
        <w:rPr>
          <w:sz w:val="24"/>
          <w:szCs w:val="24"/>
        </w:rPr>
        <w:t xml:space="preserve"> of Network.</w:t>
      </w:r>
    </w:p>
    <w:p w14:paraId="45F78487" w14:textId="77777777" w:rsidR="0012289E" w:rsidRPr="001F6E3B" w:rsidRDefault="0012289E" w:rsidP="00F05AD3">
      <w:pPr>
        <w:rPr>
          <w:sz w:val="24"/>
          <w:szCs w:val="24"/>
        </w:rPr>
      </w:pPr>
    </w:p>
    <w:p w14:paraId="62589C36" w14:textId="77777777" w:rsidR="00393C6F" w:rsidRPr="001F6E3B" w:rsidRDefault="00393C6F" w:rsidP="00393C6F">
      <w:pPr>
        <w:rPr>
          <w:rFonts w:ascii="Verdana" w:hAnsi="Verdana"/>
          <w:sz w:val="28"/>
          <w:szCs w:val="28"/>
          <w:u w:val="single"/>
        </w:rPr>
      </w:pPr>
      <w:r w:rsidRPr="001F6E3B">
        <w:rPr>
          <w:rFonts w:ascii="Verdana" w:hAnsi="Verdana"/>
          <w:sz w:val="28"/>
          <w:szCs w:val="28"/>
          <w:u w:val="single"/>
        </w:rPr>
        <w:t>Served Populations-Currently all 93 Counties in Nebraska have access to core IL services.</w:t>
      </w:r>
    </w:p>
    <w:p w14:paraId="7C6DC0AB" w14:textId="77777777" w:rsidR="00393C6F" w:rsidRPr="001F6E3B" w:rsidRDefault="00393C6F" w:rsidP="00393C6F">
      <w:pPr>
        <w:spacing w:before="100" w:beforeAutospacing="1" w:after="100" w:afterAutospacing="1"/>
        <w:rPr>
          <w:rFonts w:ascii="Verdana" w:hAnsi="Verdana"/>
          <w:sz w:val="28"/>
          <w:szCs w:val="28"/>
          <w:u w:val="single"/>
        </w:rPr>
      </w:pPr>
      <w:r w:rsidRPr="001F6E3B">
        <w:rPr>
          <w:rFonts w:ascii="Verdana" w:hAnsi="Verdana"/>
          <w:sz w:val="28"/>
          <w:szCs w:val="28"/>
          <w:u w:val="single"/>
        </w:rPr>
        <w:t>Unserved Populations-There are no unserved areas in Nebraska all 93 counties are being served by the existing CILs.</w:t>
      </w:r>
    </w:p>
    <w:p w14:paraId="19856665" w14:textId="77777777" w:rsidR="00393C6F" w:rsidRPr="001F6E3B" w:rsidRDefault="00393C6F" w:rsidP="00393C6F">
      <w:pPr>
        <w:spacing w:before="100" w:beforeAutospacing="1" w:after="100" w:afterAutospacing="1"/>
        <w:rPr>
          <w:rFonts w:ascii="Verdana" w:hAnsi="Verdana"/>
          <w:sz w:val="28"/>
          <w:szCs w:val="28"/>
          <w:u w:val="single"/>
        </w:rPr>
      </w:pPr>
      <w:r w:rsidRPr="001F6E3B">
        <w:rPr>
          <w:rFonts w:ascii="Verdana" w:hAnsi="Verdana"/>
          <w:sz w:val="28"/>
          <w:szCs w:val="28"/>
          <w:u w:val="single"/>
        </w:rPr>
        <w:t xml:space="preserve">Underserved Populations is defined for use in Nebraska while all 93 counties in the state of Nebraska are technically served, realistically the services are limited by resources available.  In addition, the definition of underserved populations includes urban, rural and frontier populations.  As well as minority populations that include but not limited to African American, Hispanic, Asian and Indigenous communities.  Communities are also underserved because of limited English proficiency and resources available to family. </w:t>
      </w:r>
    </w:p>
    <w:p w14:paraId="2DB5F75A" w14:textId="77777777" w:rsidR="00393C6F" w:rsidRPr="001F6E3B" w:rsidRDefault="00393C6F" w:rsidP="00393C6F">
      <w:pPr>
        <w:rPr>
          <w:rFonts w:ascii="Verdana" w:hAnsi="Verdana"/>
          <w:sz w:val="28"/>
          <w:szCs w:val="28"/>
          <w:u w:val="single"/>
        </w:rPr>
      </w:pPr>
      <w:r w:rsidRPr="001F6E3B">
        <w:rPr>
          <w:rFonts w:ascii="Verdana" w:hAnsi="Verdana"/>
          <w:sz w:val="28"/>
          <w:szCs w:val="28"/>
          <w:u w:val="single"/>
        </w:rPr>
        <w:t>The League of Human Dignity serves Boyd, Brown, Cherry, Holt, Johnson, Keya Paha, Nemaha, Otoe, Pawnee, Richardson, Rock Counties utilizing Part B Funds.  Independence Rising serves Banner, Box Butte, Cheyenne, Dawes, Deuel, Garden, Morrill, Scotts Bluff, Sheridan, Sioux, Kimball Counties with Part B Funds</w:t>
      </w:r>
    </w:p>
    <w:p w14:paraId="403F3DE7" w14:textId="350E6547" w:rsidR="00E750AB" w:rsidRPr="001F6E3B" w:rsidRDefault="00E750AB" w:rsidP="0012289E">
      <w:pPr>
        <w:rPr>
          <w:rFonts w:ascii="Verdana" w:hAnsi="Verdana"/>
          <w:sz w:val="28"/>
          <w:szCs w:val="28"/>
          <w:u w:val="single"/>
        </w:rPr>
      </w:pPr>
      <w:r w:rsidRPr="001F6E3B">
        <w:rPr>
          <w:rFonts w:ascii="Verdana" w:hAnsi="Verdana"/>
          <w:sz w:val="28"/>
          <w:szCs w:val="28"/>
          <w:u w:val="single"/>
        </w:rPr>
        <w:t>Served Populations-Currently all 93 Counties in Nebraska have access to core IL services.</w:t>
      </w:r>
    </w:p>
    <w:p w14:paraId="455B7B2B" w14:textId="77777777" w:rsidR="00E750AB" w:rsidRPr="001F6E3B" w:rsidRDefault="00E750AB" w:rsidP="00E750AB">
      <w:pPr>
        <w:pStyle w:val="NoSpacing"/>
        <w:rPr>
          <w:rFonts w:ascii="Verdana" w:hAnsi="Verdana"/>
          <w:sz w:val="28"/>
          <w:szCs w:val="28"/>
          <w:u w:val="single"/>
        </w:rPr>
      </w:pPr>
      <w:r w:rsidRPr="001F6E3B">
        <w:rPr>
          <w:rFonts w:ascii="Verdana" w:hAnsi="Verdana"/>
          <w:sz w:val="28"/>
          <w:szCs w:val="28"/>
          <w:u w:val="single"/>
        </w:rPr>
        <w:t>The League of Human Dignity serves Boyd, Brown, Cherry, Holt, Johnson, Keya Paha, Nemaha, Otoe, Pawnee, Richardson, Rock Counties utilizing Part B Funds.  Independence Rising serves Banner, Box Butte, Cheyenne, Dawes, Deuel, Garden, Morrill, Scotts Bluff, Sheridan, Sioux, Kimball Counties with Part B Funds.</w:t>
      </w:r>
    </w:p>
    <w:p w14:paraId="6190FA62" w14:textId="77777777" w:rsidR="00E750AB" w:rsidRPr="001F6E3B" w:rsidRDefault="00E750AB" w:rsidP="00E750AB">
      <w:pPr>
        <w:pStyle w:val="NoSpacing"/>
        <w:rPr>
          <w:rFonts w:ascii="Verdana" w:hAnsi="Verdana"/>
          <w:sz w:val="28"/>
          <w:szCs w:val="28"/>
          <w:u w:val="single"/>
        </w:rPr>
      </w:pPr>
    </w:p>
    <w:p w14:paraId="43A4109A" w14:textId="08702C7A" w:rsidR="0012289E" w:rsidRPr="001F6E3B" w:rsidRDefault="00E750AB" w:rsidP="0012289E">
      <w:pPr>
        <w:rPr>
          <w:rFonts w:ascii="Verdana" w:hAnsi="Verdana"/>
          <w:sz w:val="28"/>
          <w:szCs w:val="28"/>
          <w:u w:val="single"/>
        </w:rPr>
      </w:pPr>
      <w:r w:rsidRPr="001F6E3B">
        <w:rPr>
          <w:rFonts w:ascii="Verdana" w:hAnsi="Verdana"/>
          <w:sz w:val="28"/>
          <w:szCs w:val="28"/>
          <w:u w:val="single"/>
        </w:rPr>
        <w:lastRenderedPageBreak/>
        <w:t xml:space="preserve"> </w:t>
      </w:r>
      <w:r w:rsidR="00EA4E76" w:rsidRPr="001F6E3B">
        <w:rPr>
          <w:rFonts w:ascii="Verdana" w:hAnsi="Verdana"/>
          <w:sz w:val="28"/>
          <w:szCs w:val="28"/>
          <w:u w:val="single"/>
        </w:rPr>
        <w:t xml:space="preserve">The League of Human Dignity receives $804,343 in Part C funds.  Independence Rising receives $168,471 in Part C money.  Both the League of Human Dignity and Independence Rising will receive 28.4% of the Part B funds for an estimated total of $96,195.00 and 28.4% of State match for $$8,520.00 for a total of $104,715.00.  </w:t>
      </w:r>
      <w:r w:rsidR="0012289E" w:rsidRPr="001F6E3B">
        <w:rPr>
          <w:rFonts w:ascii="Verdana" w:hAnsi="Verdana"/>
          <w:sz w:val="28"/>
          <w:szCs w:val="28"/>
          <w:u w:val="single"/>
        </w:rPr>
        <w:t xml:space="preserve">Currently the League of Human Dignity utilizes Part C and Part B money provide the core </w:t>
      </w:r>
      <w:r w:rsidR="008D0878" w:rsidRPr="001F6E3B">
        <w:rPr>
          <w:rFonts w:ascii="Verdana" w:hAnsi="Verdana"/>
          <w:sz w:val="28"/>
          <w:szCs w:val="28"/>
          <w:u w:val="single"/>
        </w:rPr>
        <w:t xml:space="preserve">IL </w:t>
      </w:r>
      <w:r w:rsidR="0012289E" w:rsidRPr="001F6E3B">
        <w:rPr>
          <w:rFonts w:ascii="Verdana" w:hAnsi="Verdana"/>
          <w:sz w:val="28"/>
          <w:szCs w:val="28"/>
          <w:u w:val="single"/>
        </w:rPr>
        <w:t>services and respond to LHD CIL Consumer’s needs as they relate to the COVID-19 Pandemic.  The Part B money is only utilized in Part B counties identified above</w:t>
      </w:r>
      <w:r w:rsidR="00EA4E76" w:rsidRPr="001F6E3B">
        <w:rPr>
          <w:rFonts w:ascii="Verdana" w:hAnsi="Verdana"/>
          <w:sz w:val="28"/>
          <w:szCs w:val="28"/>
          <w:u w:val="single"/>
        </w:rPr>
        <w:t xml:space="preserve"> in the chart</w:t>
      </w:r>
      <w:r w:rsidR="0012289E" w:rsidRPr="001F6E3B">
        <w:rPr>
          <w:rFonts w:ascii="Verdana" w:hAnsi="Verdana"/>
          <w:sz w:val="28"/>
          <w:szCs w:val="28"/>
          <w:u w:val="single"/>
        </w:rPr>
        <w:t>.</w:t>
      </w:r>
    </w:p>
    <w:p w14:paraId="081DAA75" w14:textId="37D552C6" w:rsidR="0007314A" w:rsidRPr="001F6E3B" w:rsidRDefault="0007314A" w:rsidP="0012289E">
      <w:pPr>
        <w:rPr>
          <w:rFonts w:ascii="Verdana" w:hAnsi="Verdana"/>
          <w:sz w:val="28"/>
          <w:szCs w:val="28"/>
          <w:u w:val="single"/>
        </w:rPr>
      </w:pPr>
      <w:r w:rsidRPr="001F6E3B">
        <w:rPr>
          <w:rFonts w:ascii="Verdana" w:hAnsi="Verdana"/>
          <w:sz w:val="28"/>
          <w:szCs w:val="28"/>
          <w:u w:val="single"/>
        </w:rPr>
        <w:br/>
        <w:t>League of Human Dignity utilizes Part B and Part C funds provide the core</w:t>
      </w:r>
      <w:r w:rsidR="008D0878" w:rsidRPr="001F6E3B">
        <w:rPr>
          <w:rFonts w:ascii="Verdana" w:hAnsi="Verdana"/>
          <w:sz w:val="28"/>
          <w:szCs w:val="28"/>
          <w:u w:val="single"/>
        </w:rPr>
        <w:t xml:space="preserve"> IL</w:t>
      </w:r>
      <w:r w:rsidRPr="001F6E3B">
        <w:rPr>
          <w:rFonts w:ascii="Verdana" w:hAnsi="Verdana"/>
          <w:sz w:val="28"/>
          <w:szCs w:val="28"/>
          <w:u w:val="single"/>
        </w:rPr>
        <w:t xml:space="preserve"> services and respond to LHD CIL Consumer’s needs as they relate to the COVID-19 Pandemic</w:t>
      </w:r>
    </w:p>
    <w:p w14:paraId="7520FB0E" w14:textId="77777777" w:rsidR="0007314A" w:rsidRPr="001F6E3B" w:rsidRDefault="0007314A" w:rsidP="0012289E">
      <w:pPr>
        <w:rPr>
          <w:rFonts w:ascii="Verdana" w:hAnsi="Verdana"/>
          <w:sz w:val="28"/>
          <w:szCs w:val="28"/>
          <w:u w:val="single"/>
        </w:rPr>
      </w:pPr>
    </w:p>
    <w:p w14:paraId="0D4C3CE7" w14:textId="77777777" w:rsidR="0012289E" w:rsidRPr="001F6E3B" w:rsidRDefault="0012289E" w:rsidP="0012289E">
      <w:pPr>
        <w:rPr>
          <w:rFonts w:ascii="Verdana" w:hAnsi="Verdana"/>
          <w:sz w:val="28"/>
          <w:szCs w:val="28"/>
          <w:u w:val="single"/>
        </w:rPr>
      </w:pPr>
      <w:r w:rsidRPr="001F6E3B">
        <w:rPr>
          <w:rFonts w:ascii="Verdana" w:hAnsi="Verdana"/>
          <w:sz w:val="28"/>
          <w:szCs w:val="28"/>
          <w:u w:val="single"/>
        </w:rPr>
        <w:t xml:space="preserve">Independence Rising utilizes Part B and Part C funding are used for independent living program </w:t>
      </w:r>
      <w:r w:rsidR="00EA4E76" w:rsidRPr="001F6E3B">
        <w:rPr>
          <w:rFonts w:ascii="Verdana" w:hAnsi="Verdana"/>
          <w:sz w:val="28"/>
          <w:szCs w:val="28"/>
          <w:u w:val="single"/>
        </w:rPr>
        <w:t xml:space="preserve">for </w:t>
      </w:r>
      <w:r w:rsidRPr="001F6E3B">
        <w:rPr>
          <w:rFonts w:ascii="Verdana" w:hAnsi="Verdana"/>
          <w:sz w:val="28"/>
          <w:szCs w:val="28"/>
          <w:u w:val="single"/>
        </w:rPr>
        <w:t xml:space="preserve">transportation costs to visit consumers and attend community meetings (when COVID-19 Restrictions </w:t>
      </w:r>
      <w:proofErr w:type="gramStart"/>
      <w:r w:rsidRPr="001F6E3B">
        <w:rPr>
          <w:rFonts w:ascii="Verdana" w:hAnsi="Verdana"/>
          <w:sz w:val="28"/>
          <w:szCs w:val="28"/>
          <w:u w:val="single"/>
        </w:rPr>
        <w:t>aren’t</w:t>
      </w:r>
      <w:proofErr w:type="gramEnd"/>
      <w:r w:rsidRPr="001F6E3B">
        <w:rPr>
          <w:rFonts w:ascii="Verdana" w:hAnsi="Verdana"/>
          <w:sz w:val="28"/>
          <w:szCs w:val="28"/>
          <w:u w:val="single"/>
        </w:rPr>
        <w:t xml:space="preserve"> in place), training, and staff benefits.</w:t>
      </w:r>
    </w:p>
    <w:p w14:paraId="40C9244A" w14:textId="77777777" w:rsidR="0012289E" w:rsidRPr="001F6E3B" w:rsidRDefault="0012289E" w:rsidP="0012289E">
      <w:pPr>
        <w:rPr>
          <w:rFonts w:ascii="Verdana" w:hAnsi="Verdana"/>
          <w:sz w:val="28"/>
          <w:szCs w:val="28"/>
          <w:u w:val="single"/>
        </w:rPr>
      </w:pPr>
    </w:p>
    <w:p w14:paraId="7F81F176" w14:textId="77777777" w:rsidR="0012289E" w:rsidRPr="001F6E3B" w:rsidRDefault="0012289E" w:rsidP="0012289E">
      <w:pPr>
        <w:rPr>
          <w:rFonts w:ascii="Verdana" w:hAnsi="Verdana"/>
          <w:sz w:val="28"/>
          <w:szCs w:val="28"/>
          <w:u w:val="single"/>
        </w:rPr>
      </w:pPr>
      <w:r w:rsidRPr="001F6E3B">
        <w:rPr>
          <w:rFonts w:ascii="Verdana" w:hAnsi="Verdana"/>
          <w:sz w:val="28"/>
          <w:szCs w:val="28"/>
          <w:u w:val="single"/>
        </w:rPr>
        <w:t xml:space="preserve">Fee </w:t>
      </w:r>
      <w:r w:rsidR="00623F13" w:rsidRPr="001F6E3B">
        <w:rPr>
          <w:rFonts w:ascii="Verdana" w:hAnsi="Verdana"/>
          <w:sz w:val="28"/>
          <w:szCs w:val="28"/>
          <w:u w:val="single"/>
        </w:rPr>
        <w:t>for</w:t>
      </w:r>
      <w:r w:rsidRPr="001F6E3B">
        <w:rPr>
          <w:rFonts w:ascii="Verdana" w:hAnsi="Verdana"/>
          <w:sz w:val="28"/>
          <w:szCs w:val="28"/>
          <w:u w:val="single"/>
        </w:rPr>
        <w:t xml:space="preserve"> Service Programs</w:t>
      </w:r>
    </w:p>
    <w:p w14:paraId="3719401E" w14:textId="77777777" w:rsidR="0012289E" w:rsidRPr="001F6E3B" w:rsidRDefault="0012289E" w:rsidP="0012289E">
      <w:pPr>
        <w:rPr>
          <w:rFonts w:ascii="Verdana" w:hAnsi="Verdana"/>
          <w:sz w:val="28"/>
          <w:szCs w:val="28"/>
          <w:u w:val="single"/>
        </w:rPr>
      </w:pPr>
    </w:p>
    <w:p w14:paraId="5EBD894D" w14:textId="77777777" w:rsidR="0012289E" w:rsidRPr="001F6E3B" w:rsidRDefault="0012289E" w:rsidP="0012289E">
      <w:pPr>
        <w:rPr>
          <w:rFonts w:ascii="Verdana" w:hAnsi="Verdana"/>
          <w:sz w:val="28"/>
          <w:szCs w:val="28"/>
        </w:rPr>
      </w:pPr>
      <w:r w:rsidRPr="001F6E3B">
        <w:rPr>
          <w:rFonts w:ascii="Verdana" w:hAnsi="Verdana"/>
          <w:sz w:val="28"/>
          <w:szCs w:val="28"/>
          <w:u w:val="single"/>
        </w:rPr>
        <w:t>Family Org, Family Support, Peer Link, Independence at Home, ARC Census Project, Driving Program Respite Across the Lifespan, Probation Family Support,  – funds received from fee for service program are used to pay staff wages and benefits for staff that work in these programs, pay mileage and transportation costs (during nonCOVID-19 periods) support administrative positions that work within programs,  pay a portion of office space, and pay for independent living program services that are not able to be funded due to the limitations with grant funding.  The agency is also working on a transitional youth shelter project that will be funded by fee for service program funds</w:t>
      </w:r>
      <w:r w:rsidRPr="001F6E3B">
        <w:rPr>
          <w:rFonts w:ascii="Verdana" w:hAnsi="Verdana"/>
          <w:sz w:val="28"/>
          <w:szCs w:val="28"/>
        </w:rPr>
        <w:t>.</w:t>
      </w:r>
    </w:p>
    <w:p w14:paraId="284936FA" w14:textId="77777777" w:rsidR="0012289E" w:rsidRPr="001F6E3B" w:rsidRDefault="0012289E" w:rsidP="0012289E">
      <w:pPr>
        <w:rPr>
          <w:rFonts w:ascii="Verdana" w:hAnsi="Verdana"/>
          <w:sz w:val="28"/>
          <w:szCs w:val="28"/>
        </w:rPr>
      </w:pPr>
    </w:p>
    <w:p w14:paraId="1BCECCCB" w14:textId="77777777" w:rsidR="0012289E" w:rsidRPr="001F6E3B" w:rsidRDefault="0012289E" w:rsidP="00F05AD3">
      <w:pPr>
        <w:rPr>
          <w:rFonts w:ascii="Verdana" w:hAnsi="Verdana"/>
          <w:sz w:val="28"/>
          <w:szCs w:val="28"/>
        </w:rPr>
      </w:pPr>
    </w:p>
    <w:p w14:paraId="67935585" w14:textId="77777777" w:rsidR="00552FF1" w:rsidRPr="001F6E3B" w:rsidRDefault="00552FF1" w:rsidP="00F05AD3">
      <w:pPr>
        <w:rPr>
          <w:rFonts w:ascii="Verdana" w:hAnsi="Verdana"/>
          <w:sz w:val="28"/>
          <w:szCs w:val="28"/>
        </w:rPr>
      </w:pPr>
    </w:p>
    <w:p w14:paraId="1A44BDFD" w14:textId="77777777" w:rsidR="00552FF1" w:rsidRPr="001F6E3B" w:rsidRDefault="00552FF1" w:rsidP="00552FF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8"/>
          <w:szCs w:val="28"/>
        </w:rPr>
      </w:pPr>
    </w:p>
    <w:p w14:paraId="5A395140" w14:textId="77777777" w:rsidR="0007314A" w:rsidRPr="001F6E3B" w:rsidRDefault="0007314A" w:rsidP="00552FF1">
      <w:pPr>
        <w:pStyle w:val="NormalWeb"/>
        <w:rPr>
          <w:rFonts w:ascii="Verdana" w:hAnsi="Verdana"/>
          <w:sz w:val="28"/>
          <w:szCs w:val="28"/>
          <w:u w:val="single"/>
        </w:rPr>
      </w:pPr>
      <w:r w:rsidRPr="001F6E3B">
        <w:rPr>
          <w:rFonts w:ascii="Verdana" w:hAnsi="Verdana"/>
          <w:sz w:val="28"/>
          <w:szCs w:val="28"/>
          <w:u w:val="single"/>
        </w:rPr>
        <w:lastRenderedPageBreak/>
        <w:t>Methodology of distribution of funds</w:t>
      </w:r>
    </w:p>
    <w:p w14:paraId="63EEE2E2" w14:textId="77777777" w:rsidR="00485EE5" w:rsidRPr="001F6E3B" w:rsidRDefault="0007314A" w:rsidP="00552FF1">
      <w:pPr>
        <w:pStyle w:val="NormalWeb"/>
        <w:rPr>
          <w:rFonts w:ascii="Verdana" w:hAnsi="Verdana"/>
          <w:sz w:val="28"/>
          <w:szCs w:val="28"/>
          <w:u w:val="single"/>
        </w:rPr>
      </w:pPr>
      <w:r w:rsidRPr="001F6E3B">
        <w:rPr>
          <w:rFonts w:ascii="Verdana" w:hAnsi="Verdana"/>
          <w:sz w:val="28"/>
          <w:szCs w:val="28"/>
          <w:u w:val="single"/>
        </w:rPr>
        <w:t>For Part B funds the amount is estimated in the S</w:t>
      </w:r>
      <w:r w:rsidR="00B36788" w:rsidRPr="001F6E3B">
        <w:rPr>
          <w:rFonts w:ascii="Verdana" w:hAnsi="Verdana"/>
          <w:sz w:val="28"/>
          <w:szCs w:val="28"/>
          <w:u w:val="single"/>
        </w:rPr>
        <w:t>P</w:t>
      </w:r>
      <w:r w:rsidRPr="001F6E3B">
        <w:rPr>
          <w:rFonts w:ascii="Verdana" w:hAnsi="Verdana"/>
          <w:sz w:val="28"/>
          <w:szCs w:val="28"/>
          <w:u w:val="single"/>
        </w:rPr>
        <w:t xml:space="preserve">IL, each CIL receives the same amount.  </w:t>
      </w:r>
      <w:r w:rsidR="00B36788" w:rsidRPr="001F6E3B">
        <w:rPr>
          <w:rFonts w:ascii="Verdana" w:hAnsi="Verdana"/>
          <w:sz w:val="28"/>
          <w:szCs w:val="28"/>
          <w:u w:val="single"/>
        </w:rPr>
        <w:t xml:space="preserve">When the DSE receives the Notice of Award </w:t>
      </w:r>
      <w:r w:rsidR="008379E6" w:rsidRPr="001F6E3B">
        <w:rPr>
          <w:rFonts w:ascii="Verdana" w:hAnsi="Verdana"/>
          <w:sz w:val="28"/>
          <w:szCs w:val="28"/>
          <w:u w:val="single"/>
        </w:rPr>
        <w:t>the final amount for the contract is determined based on percentages outlined in SPIL.  T</w:t>
      </w:r>
      <w:r w:rsidR="00B36788" w:rsidRPr="001F6E3B">
        <w:rPr>
          <w:rFonts w:ascii="Verdana" w:hAnsi="Verdana"/>
          <w:sz w:val="28"/>
          <w:szCs w:val="28"/>
          <w:u w:val="single"/>
        </w:rPr>
        <w:t>he</w:t>
      </w:r>
      <w:r w:rsidRPr="001F6E3B">
        <w:rPr>
          <w:rFonts w:ascii="Verdana" w:hAnsi="Verdana"/>
          <w:sz w:val="28"/>
          <w:szCs w:val="28"/>
          <w:u w:val="single"/>
        </w:rPr>
        <w:t xml:space="preserve"> money is obtained by submitting a proposal to the DSE that includes Intent to form a subcontract, with </w:t>
      </w:r>
      <w:r w:rsidR="00485EE5" w:rsidRPr="001F6E3B">
        <w:rPr>
          <w:rFonts w:ascii="Verdana" w:hAnsi="Verdana"/>
          <w:sz w:val="28"/>
          <w:szCs w:val="28"/>
          <w:u w:val="single"/>
        </w:rPr>
        <w:t>subrecipients</w:t>
      </w:r>
      <w:r w:rsidRPr="001F6E3B">
        <w:rPr>
          <w:rFonts w:ascii="Verdana" w:hAnsi="Verdana"/>
          <w:sz w:val="28"/>
          <w:szCs w:val="28"/>
          <w:u w:val="single"/>
        </w:rPr>
        <w:t xml:space="preserve"> contact information</w:t>
      </w:r>
      <w:r w:rsidR="00485EE5" w:rsidRPr="001F6E3B">
        <w:rPr>
          <w:rFonts w:ascii="Verdana" w:hAnsi="Verdana"/>
          <w:sz w:val="28"/>
          <w:szCs w:val="28"/>
          <w:u w:val="single"/>
        </w:rPr>
        <w:t>, budget, budget justification, and scope of work.  After contract is executed an invoice is submitted.  Funds are sent to recipient.  At end of quarter all receipts and expense documents are sent to DSE to be processed in addition the invoice for next quarter is sent in.</w:t>
      </w:r>
    </w:p>
    <w:p w14:paraId="5E82E1C0" w14:textId="71DA792F" w:rsidR="00552FF1" w:rsidRPr="001F6E3B" w:rsidRDefault="00623F13" w:rsidP="00552FF1">
      <w:pPr>
        <w:pStyle w:val="NormalWeb"/>
        <w:rPr>
          <w:rFonts w:ascii="Verdana" w:hAnsi="Verdana"/>
          <w:sz w:val="28"/>
          <w:szCs w:val="28"/>
          <w:u w:val="single"/>
        </w:rPr>
      </w:pPr>
      <w:r w:rsidRPr="001F6E3B">
        <w:rPr>
          <w:rFonts w:ascii="Verdana" w:hAnsi="Verdana"/>
          <w:sz w:val="28"/>
          <w:szCs w:val="28"/>
          <w:u w:val="single"/>
        </w:rPr>
        <w:t xml:space="preserve">To increase the capacity of the Centers for Independent Living to provide core </w:t>
      </w:r>
      <w:r w:rsidR="008D0878" w:rsidRPr="001F6E3B">
        <w:rPr>
          <w:rFonts w:ascii="Verdana" w:hAnsi="Verdana"/>
          <w:sz w:val="28"/>
          <w:szCs w:val="28"/>
          <w:u w:val="single"/>
        </w:rPr>
        <w:t xml:space="preserve">IL </w:t>
      </w:r>
      <w:r w:rsidRPr="001F6E3B">
        <w:rPr>
          <w:rFonts w:ascii="Verdana" w:hAnsi="Verdana"/>
          <w:sz w:val="28"/>
          <w:szCs w:val="28"/>
          <w:u w:val="single"/>
        </w:rPr>
        <w:t>services, the</w:t>
      </w:r>
      <w:r w:rsidR="00552FF1" w:rsidRPr="001F6E3B">
        <w:rPr>
          <w:rFonts w:ascii="Verdana" w:hAnsi="Verdana"/>
          <w:sz w:val="28"/>
          <w:szCs w:val="28"/>
          <w:u w:val="single"/>
        </w:rPr>
        <w:t xml:space="preserve"> network will develop plan</w:t>
      </w:r>
      <w:r w:rsidRPr="001F6E3B">
        <w:rPr>
          <w:rFonts w:ascii="Verdana" w:hAnsi="Verdana"/>
          <w:sz w:val="28"/>
          <w:szCs w:val="28"/>
          <w:u w:val="single"/>
        </w:rPr>
        <w:t xml:space="preserve"> to augment the budgets with State funds</w:t>
      </w:r>
      <w:r w:rsidR="00552FF1" w:rsidRPr="001F6E3B">
        <w:rPr>
          <w:rFonts w:ascii="Verdana" w:hAnsi="Verdana"/>
          <w:sz w:val="28"/>
          <w:szCs w:val="28"/>
          <w:u w:val="single"/>
        </w:rPr>
        <w:t xml:space="preserve"> and implement </w:t>
      </w:r>
      <w:r w:rsidRPr="001F6E3B">
        <w:rPr>
          <w:rFonts w:ascii="Verdana" w:hAnsi="Verdana"/>
          <w:sz w:val="28"/>
          <w:szCs w:val="28"/>
          <w:u w:val="single"/>
        </w:rPr>
        <w:t xml:space="preserve">the plan </w:t>
      </w:r>
      <w:r w:rsidR="00552FF1" w:rsidRPr="001F6E3B">
        <w:rPr>
          <w:rFonts w:ascii="Verdana" w:hAnsi="Verdana"/>
          <w:sz w:val="28"/>
          <w:szCs w:val="28"/>
          <w:u w:val="single"/>
        </w:rPr>
        <w:t>to</w:t>
      </w:r>
      <w:r w:rsidRPr="001F6E3B">
        <w:rPr>
          <w:rFonts w:ascii="Verdana" w:hAnsi="Verdana"/>
          <w:sz w:val="28"/>
          <w:szCs w:val="28"/>
          <w:u w:val="single"/>
        </w:rPr>
        <w:t xml:space="preserve"> make the</w:t>
      </w:r>
      <w:r w:rsidR="00552FF1" w:rsidRPr="001F6E3B">
        <w:rPr>
          <w:rFonts w:ascii="Verdana" w:hAnsi="Verdana"/>
          <w:sz w:val="28"/>
          <w:szCs w:val="28"/>
          <w:u w:val="single"/>
        </w:rPr>
        <w:t xml:space="preserve"> change</w:t>
      </w:r>
      <w:r w:rsidRPr="001F6E3B">
        <w:rPr>
          <w:rFonts w:ascii="Verdana" w:hAnsi="Verdana"/>
          <w:sz w:val="28"/>
          <w:szCs w:val="28"/>
          <w:u w:val="single"/>
        </w:rPr>
        <w:t>s happen</w:t>
      </w:r>
      <w:r w:rsidR="00552FF1" w:rsidRPr="001F6E3B">
        <w:rPr>
          <w:rFonts w:ascii="Verdana" w:hAnsi="Verdana"/>
          <w:sz w:val="28"/>
          <w:szCs w:val="28"/>
          <w:u w:val="single"/>
        </w:rPr>
        <w:t>.  All 93 counties in Nebraska are currently able to be served by a Center for Independent Living but it</w:t>
      </w:r>
      <w:r w:rsidRPr="001F6E3B">
        <w:rPr>
          <w:rFonts w:ascii="Verdana" w:hAnsi="Verdana"/>
          <w:sz w:val="28"/>
          <w:szCs w:val="28"/>
          <w:u w:val="single"/>
        </w:rPr>
        <w:t xml:space="preserve"> is</w:t>
      </w:r>
      <w:r w:rsidR="00552FF1" w:rsidRPr="001F6E3B">
        <w:rPr>
          <w:rFonts w:ascii="Verdana" w:hAnsi="Verdana"/>
          <w:sz w:val="28"/>
          <w:szCs w:val="28"/>
          <w:u w:val="single"/>
        </w:rPr>
        <w:t xml:space="preserve"> limit</w:t>
      </w:r>
      <w:r w:rsidRPr="001F6E3B">
        <w:rPr>
          <w:rFonts w:ascii="Verdana" w:hAnsi="Verdana"/>
          <w:sz w:val="28"/>
          <w:szCs w:val="28"/>
          <w:u w:val="single"/>
        </w:rPr>
        <w:t>ed by</w:t>
      </w:r>
      <w:r w:rsidR="00552FF1" w:rsidRPr="001F6E3B">
        <w:rPr>
          <w:rFonts w:ascii="Verdana" w:hAnsi="Verdana"/>
          <w:sz w:val="28"/>
          <w:szCs w:val="28"/>
          <w:u w:val="single"/>
        </w:rPr>
        <w:t xml:space="preserve"> the availability of resources.</w:t>
      </w:r>
    </w:p>
    <w:p w14:paraId="5E1B60EF" w14:textId="77777777" w:rsidR="00552FF1" w:rsidRPr="001F6E3B" w:rsidRDefault="00552FF1" w:rsidP="00F05AD3">
      <w:pPr>
        <w:rPr>
          <w:rFonts w:ascii="Verdana" w:hAnsi="Verdana"/>
          <w:sz w:val="28"/>
          <w:szCs w:val="28"/>
        </w:rPr>
      </w:pPr>
    </w:p>
    <w:p w14:paraId="5B629706" w14:textId="661CCADB" w:rsidR="00552FF1" w:rsidRPr="001F6E3B" w:rsidRDefault="00552FF1" w:rsidP="00F05AD3">
      <w:pPr>
        <w:rPr>
          <w:rFonts w:ascii="Verdana" w:hAnsi="Verdana"/>
          <w:sz w:val="28"/>
          <w:szCs w:val="28"/>
          <w:u w:val="single"/>
        </w:rPr>
      </w:pPr>
      <w:r w:rsidRPr="001F6E3B">
        <w:rPr>
          <w:rFonts w:ascii="Verdana" w:hAnsi="Verdana"/>
          <w:sz w:val="28"/>
          <w:szCs w:val="28"/>
          <w:u w:val="single"/>
        </w:rPr>
        <w:t>The current minimum funding level that was determined by the SILC, CILs and DS</w:t>
      </w:r>
      <w:r w:rsidR="008D0878" w:rsidRPr="001F6E3B">
        <w:rPr>
          <w:rFonts w:ascii="Verdana" w:hAnsi="Verdana"/>
          <w:sz w:val="28"/>
          <w:szCs w:val="28"/>
          <w:u w:val="single"/>
        </w:rPr>
        <w:t>E</w:t>
      </w:r>
      <w:r w:rsidRPr="001F6E3B">
        <w:rPr>
          <w:rFonts w:ascii="Verdana" w:hAnsi="Verdana"/>
          <w:sz w:val="28"/>
          <w:szCs w:val="28"/>
          <w:u w:val="single"/>
        </w:rPr>
        <w:t xml:space="preserve"> a few years ago was $250,000.00 of Federal money.  This number was determined at that time based on Cost of Living in Nebraska.  However, now because of the new core </w:t>
      </w:r>
      <w:r w:rsidR="008D0878" w:rsidRPr="001F6E3B">
        <w:rPr>
          <w:rFonts w:ascii="Verdana" w:hAnsi="Verdana"/>
          <w:sz w:val="28"/>
          <w:szCs w:val="28"/>
          <w:u w:val="single"/>
        </w:rPr>
        <w:t xml:space="preserve">IL </w:t>
      </w:r>
      <w:r w:rsidRPr="001F6E3B">
        <w:rPr>
          <w:rFonts w:ascii="Verdana" w:hAnsi="Verdana"/>
          <w:sz w:val="28"/>
          <w:szCs w:val="28"/>
          <w:u w:val="single"/>
        </w:rPr>
        <w:t xml:space="preserve">service and the cost of doing business we will need to reevaluate that </w:t>
      </w:r>
      <w:proofErr w:type="gramStart"/>
      <w:r w:rsidRPr="001F6E3B">
        <w:rPr>
          <w:rFonts w:ascii="Verdana" w:hAnsi="Verdana"/>
          <w:sz w:val="28"/>
          <w:szCs w:val="28"/>
          <w:u w:val="single"/>
        </w:rPr>
        <w:t>in the near future</w:t>
      </w:r>
      <w:proofErr w:type="gramEnd"/>
      <w:r w:rsidRPr="001F6E3B">
        <w:rPr>
          <w:rFonts w:ascii="Verdana" w:hAnsi="Verdana"/>
          <w:sz w:val="28"/>
          <w:szCs w:val="28"/>
          <w:u w:val="single"/>
        </w:rPr>
        <w:t>.  Currently both CILs are at the minimum funding level.</w:t>
      </w:r>
    </w:p>
    <w:p w14:paraId="7048B817" w14:textId="77777777" w:rsidR="00552FF1" w:rsidRPr="001F6E3B" w:rsidRDefault="00552FF1" w:rsidP="00F05AD3">
      <w:pPr>
        <w:rPr>
          <w:rFonts w:ascii="Verdana" w:hAnsi="Verdana"/>
          <w:sz w:val="28"/>
          <w:szCs w:val="28"/>
          <w:u w:val="single"/>
        </w:rPr>
      </w:pPr>
    </w:p>
    <w:p w14:paraId="30CB2E50" w14:textId="77777777" w:rsidR="00552FF1" w:rsidRPr="001F6E3B" w:rsidRDefault="00552FF1" w:rsidP="00552FF1">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8"/>
          <w:szCs w:val="28"/>
          <w:u w:val="single"/>
        </w:rPr>
      </w:pPr>
      <w:r w:rsidRPr="001F6E3B">
        <w:rPr>
          <w:rFonts w:ascii="Verdana" w:hAnsi="Verdana"/>
          <w:sz w:val="28"/>
          <w:szCs w:val="28"/>
          <w:u w:val="single"/>
        </w:rPr>
        <w:t>Part B Funding is distributed in the following manner:</w:t>
      </w:r>
    </w:p>
    <w:p w14:paraId="7DBC7286" w14:textId="77777777" w:rsidR="00552FF1" w:rsidRPr="001F6E3B" w:rsidRDefault="00552FF1" w:rsidP="00362D0E">
      <w:pPr>
        <w:widowControl w:val="0"/>
        <w:numPr>
          <w:ilvl w:val="0"/>
          <w:numId w:val="24"/>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8"/>
          <w:szCs w:val="28"/>
          <w:u w:val="single"/>
        </w:rPr>
      </w:pPr>
      <w:r w:rsidRPr="001F6E3B">
        <w:rPr>
          <w:rFonts w:ascii="Verdana" w:hAnsi="Verdana"/>
          <w:sz w:val="28"/>
          <w:szCs w:val="28"/>
          <w:u w:val="single"/>
        </w:rPr>
        <w:t>30% to SILC</w:t>
      </w:r>
    </w:p>
    <w:p w14:paraId="4182791D" w14:textId="77777777" w:rsidR="00552FF1" w:rsidRPr="001F6E3B" w:rsidRDefault="00552FF1" w:rsidP="00362D0E">
      <w:pPr>
        <w:widowControl w:val="0"/>
        <w:numPr>
          <w:ilvl w:val="0"/>
          <w:numId w:val="24"/>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8"/>
          <w:szCs w:val="28"/>
          <w:u w:val="single"/>
        </w:rPr>
      </w:pPr>
      <w:r w:rsidRPr="001F6E3B">
        <w:rPr>
          <w:rFonts w:ascii="Verdana" w:hAnsi="Verdana"/>
          <w:sz w:val="28"/>
          <w:szCs w:val="28"/>
          <w:u w:val="single"/>
        </w:rPr>
        <w:t>28.4% to each Center for Independent Living</w:t>
      </w:r>
    </w:p>
    <w:p w14:paraId="456D1FE2" w14:textId="77777777" w:rsidR="00552FF1" w:rsidRPr="001F6E3B" w:rsidRDefault="00552FF1" w:rsidP="00362D0E">
      <w:pPr>
        <w:widowControl w:val="0"/>
        <w:numPr>
          <w:ilvl w:val="0"/>
          <w:numId w:val="24"/>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8"/>
          <w:szCs w:val="28"/>
          <w:u w:val="single"/>
        </w:rPr>
      </w:pPr>
      <w:r w:rsidRPr="001F6E3B">
        <w:rPr>
          <w:rFonts w:ascii="Verdana" w:hAnsi="Verdana"/>
          <w:sz w:val="28"/>
          <w:szCs w:val="28"/>
          <w:u w:val="single"/>
        </w:rPr>
        <w:t>1.5% for training grants to Centers for Independent Living</w:t>
      </w:r>
    </w:p>
    <w:p w14:paraId="066CEC7C" w14:textId="77777777" w:rsidR="00552FF1" w:rsidRPr="001F6E3B" w:rsidRDefault="00552FF1" w:rsidP="00362D0E">
      <w:pPr>
        <w:widowControl w:val="0"/>
        <w:numPr>
          <w:ilvl w:val="0"/>
          <w:numId w:val="24"/>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8"/>
          <w:szCs w:val="28"/>
          <w:u w:val="single"/>
        </w:rPr>
      </w:pPr>
      <w:r w:rsidRPr="001F6E3B">
        <w:rPr>
          <w:rFonts w:ascii="Verdana" w:hAnsi="Verdana"/>
          <w:sz w:val="28"/>
          <w:szCs w:val="28"/>
          <w:u w:val="single"/>
        </w:rPr>
        <w:t>5% for DSE</w:t>
      </w:r>
    </w:p>
    <w:p w14:paraId="1BB8FA2F" w14:textId="77777777" w:rsidR="00552FF1" w:rsidRPr="001F6E3B" w:rsidRDefault="00552FF1" w:rsidP="00362D0E">
      <w:pPr>
        <w:widowControl w:val="0"/>
        <w:numPr>
          <w:ilvl w:val="0"/>
          <w:numId w:val="24"/>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8"/>
          <w:szCs w:val="28"/>
          <w:u w:val="single"/>
        </w:rPr>
      </w:pPr>
      <w:r w:rsidRPr="001F6E3B">
        <w:rPr>
          <w:rFonts w:ascii="Verdana" w:hAnsi="Verdana"/>
          <w:sz w:val="28"/>
          <w:szCs w:val="28"/>
          <w:u w:val="single"/>
        </w:rPr>
        <w:t>2.7% to technical assistance for webinars</w:t>
      </w:r>
    </w:p>
    <w:p w14:paraId="2262AC33" w14:textId="77777777" w:rsidR="00552FF1" w:rsidRPr="001F6E3B" w:rsidRDefault="00552FF1" w:rsidP="00362D0E">
      <w:pPr>
        <w:widowControl w:val="0"/>
        <w:numPr>
          <w:ilvl w:val="0"/>
          <w:numId w:val="24"/>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8"/>
          <w:szCs w:val="28"/>
          <w:u w:val="single"/>
        </w:rPr>
      </w:pPr>
      <w:r w:rsidRPr="001F6E3B">
        <w:rPr>
          <w:rFonts w:ascii="Verdana" w:hAnsi="Verdana"/>
          <w:sz w:val="28"/>
          <w:szCs w:val="28"/>
          <w:u w:val="single"/>
        </w:rPr>
        <w:t>2.7% to needs assessment</w:t>
      </w:r>
    </w:p>
    <w:p w14:paraId="3E74F32C" w14:textId="77777777" w:rsidR="00552FF1" w:rsidRPr="001F6E3B" w:rsidRDefault="00552FF1" w:rsidP="00362D0E">
      <w:pPr>
        <w:widowControl w:val="0"/>
        <w:numPr>
          <w:ilvl w:val="0"/>
          <w:numId w:val="24"/>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8"/>
          <w:szCs w:val="28"/>
          <w:u w:val="single"/>
        </w:rPr>
      </w:pPr>
      <w:r w:rsidRPr="001F6E3B">
        <w:rPr>
          <w:rFonts w:ascii="Verdana" w:hAnsi="Verdana"/>
          <w:sz w:val="28"/>
          <w:szCs w:val="28"/>
          <w:u w:val="single"/>
        </w:rPr>
        <w:t>1.2% to APRIL Youth</w:t>
      </w:r>
    </w:p>
    <w:p w14:paraId="27A1C63D" w14:textId="77777777" w:rsidR="00552FF1" w:rsidRPr="001F6E3B" w:rsidRDefault="00552FF1" w:rsidP="00F05AD3">
      <w:pPr>
        <w:rPr>
          <w:rFonts w:ascii="Verdana" w:hAnsi="Verdana"/>
          <w:sz w:val="28"/>
          <w:szCs w:val="28"/>
          <w:u w:val="single"/>
        </w:rPr>
      </w:pPr>
    </w:p>
    <w:p w14:paraId="043ED12E" w14:textId="77777777" w:rsidR="00F05AD3" w:rsidRPr="001F6E3B" w:rsidRDefault="00F05AD3" w:rsidP="00F05AD3">
      <w:pPr>
        <w:rPr>
          <w:rFonts w:ascii="Verdana" w:hAnsi="Verdana"/>
          <w:sz w:val="28"/>
          <w:szCs w:val="28"/>
          <w:u w:val="single"/>
        </w:rPr>
      </w:pPr>
    </w:p>
    <w:p w14:paraId="78EB7BF8" w14:textId="77777777" w:rsidR="0049059E" w:rsidRPr="001F6E3B" w:rsidRDefault="00F05AD3" w:rsidP="0049059E">
      <w:pPr>
        <w:rPr>
          <w:rFonts w:ascii="Verdana" w:hAnsi="Verdana"/>
          <w:sz w:val="28"/>
          <w:szCs w:val="28"/>
        </w:rPr>
      </w:pPr>
      <w:r w:rsidRPr="001F6E3B">
        <w:rPr>
          <w:rFonts w:ascii="Verdana" w:hAnsi="Verdana"/>
          <w:sz w:val="28"/>
          <w:szCs w:val="28"/>
        </w:rPr>
        <w:t>Action/process for distribution of funds relinquished or removed from a Center and/or if a Center closes.</w:t>
      </w:r>
    </w:p>
    <w:p w14:paraId="7CFFC403" w14:textId="77777777" w:rsidR="00D43105" w:rsidRPr="001F6E3B" w:rsidRDefault="00552FF1" w:rsidP="0049059E">
      <w:pPr>
        <w:rPr>
          <w:rFonts w:ascii="Verdana" w:hAnsi="Verdana"/>
          <w:sz w:val="28"/>
          <w:szCs w:val="28"/>
        </w:rPr>
      </w:pPr>
      <w:r w:rsidRPr="001F6E3B">
        <w:rPr>
          <w:rFonts w:ascii="Verdana" w:hAnsi="Verdana"/>
          <w:sz w:val="28"/>
          <w:szCs w:val="28"/>
        </w:rPr>
        <w:br/>
      </w:r>
      <w:bookmarkStart w:id="18" w:name="_Hlk39490202"/>
      <w:r w:rsidR="00D43105" w:rsidRPr="001F6E3B">
        <w:rPr>
          <w:rFonts w:ascii="Verdana" w:hAnsi="Verdana"/>
          <w:sz w:val="28"/>
          <w:szCs w:val="28"/>
          <w:u w:val="single"/>
        </w:rPr>
        <w:t>If for any reason a CIL closes the NESILC and remaining CILs will redistribute funds as needed. NESILC and the CILs will determine process for fund redistribution.  RFP will be sent out by ACL since both of our CILs receive Part C dollars.</w:t>
      </w:r>
      <w:r w:rsidR="0049046A" w:rsidRPr="001F6E3B">
        <w:rPr>
          <w:rFonts w:ascii="Verdana" w:hAnsi="Verdana"/>
          <w:sz w:val="28"/>
          <w:szCs w:val="28"/>
          <w:u w:val="single"/>
        </w:rPr>
        <w:t xml:space="preserve">  However, if the closure should happen near the end of fiscal year it may be necessary to let the state such as Vocational Rehabilitation and Assistive Technology Partnership will help during that time period.</w:t>
      </w:r>
    </w:p>
    <w:p w14:paraId="7B0FAF15" w14:textId="77777777" w:rsidR="00552FF1" w:rsidRPr="001F6E3B" w:rsidRDefault="00552FF1" w:rsidP="00F05AD3">
      <w:pPr>
        <w:rPr>
          <w:rFonts w:ascii="Verdana" w:hAnsi="Verdana"/>
          <w:sz w:val="28"/>
          <w:szCs w:val="28"/>
        </w:rPr>
      </w:pPr>
    </w:p>
    <w:bookmarkEnd w:id="18"/>
    <w:p w14:paraId="23BCAC8C" w14:textId="77777777" w:rsidR="00F05AD3" w:rsidRPr="001F6E3B" w:rsidRDefault="00F05AD3" w:rsidP="00F05AD3">
      <w:pPr>
        <w:rPr>
          <w:rFonts w:ascii="Verdana" w:hAnsi="Verdana"/>
          <w:sz w:val="28"/>
          <w:szCs w:val="28"/>
        </w:rPr>
      </w:pPr>
    </w:p>
    <w:p w14:paraId="18342A56" w14:textId="77777777" w:rsidR="00F05AD3" w:rsidRPr="001F6E3B" w:rsidRDefault="00F05AD3" w:rsidP="00F05AD3">
      <w:pPr>
        <w:rPr>
          <w:rFonts w:ascii="Verdana" w:hAnsi="Verdana"/>
          <w:sz w:val="28"/>
          <w:szCs w:val="28"/>
        </w:rPr>
      </w:pPr>
      <w:r w:rsidRPr="001F6E3B">
        <w:rPr>
          <w:rFonts w:ascii="Verdana" w:hAnsi="Verdana"/>
          <w:sz w:val="28"/>
          <w:szCs w:val="28"/>
        </w:rPr>
        <w:t>Plan/formula for adjusting distribution of funds when cut/reduced.</w:t>
      </w:r>
    </w:p>
    <w:p w14:paraId="2448F6EB" w14:textId="77777777" w:rsidR="00D43105" w:rsidRPr="001F6E3B" w:rsidRDefault="00D43105" w:rsidP="00F05AD3">
      <w:pPr>
        <w:rPr>
          <w:rFonts w:ascii="Verdana" w:hAnsi="Verdana"/>
          <w:sz w:val="28"/>
          <w:szCs w:val="28"/>
        </w:rPr>
      </w:pPr>
    </w:p>
    <w:p w14:paraId="1E354866" w14:textId="77777777" w:rsidR="00D43105" w:rsidRPr="001F6E3B" w:rsidRDefault="00D43105" w:rsidP="00D43105">
      <w:pPr>
        <w:rPr>
          <w:rFonts w:ascii="Verdana" w:hAnsi="Verdana"/>
          <w:sz w:val="28"/>
          <w:szCs w:val="28"/>
          <w:u w:val="single"/>
        </w:rPr>
      </w:pPr>
      <w:r w:rsidRPr="001F6E3B">
        <w:rPr>
          <w:rFonts w:ascii="Verdana" w:hAnsi="Verdana"/>
          <w:sz w:val="28"/>
          <w:szCs w:val="28"/>
          <w:u w:val="single"/>
        </w:rPr>
        <w:t>The IL Network has determined that no services provided by CILs will be reduced until after training grants, technical assistance, needs assessment and APRIL youth to be adjusted or eliminated first.  If there is a need for further reductions the SILC budget will be examined.</w:t>
      </w:r>
    </w:p>
    <w:p w14:paraId="7D273F47" w14:textId="77777777" w:rsidR="00D43105" w:rsidRPr="001F6E3B" w:rsidRDefault="00D43105" w:rsidP="00F05AD3">
      <w:pPr>
        <w:rPr>
          <w:rFonts w:ascii="Verdana" w:hAnsi="Verdana"/>
          <w:sz w:val="28"/>
          <w:szCs w:val="28"/>
        </w:rPr>
      </w:pPr>
    </w:p>
    <w:p w14:paraId="65B378E8" w14:textId="77777777" w:rsidR="00F05AD3" w:rsidRPr="001F6E3B" w:rsidRDefault="00F05AD3" w:rsidP="00F05AD3">
      <w:pPr>
        <w:rPr>
          <w:rFonts w:ascii="Verdana" w:hAnsi="Verdana"/>
          <w:sz w:val="28"/>
          <w:szCs w:val="28"/>
        </w:rPr>
      </w:pPr>
    </w:p>
    <w:p w14:paraId="31324EB3" w14:textId="77777777" w:rsidR="00F05AD3" w:rsidRPr="001F6E3B" w:rsidRDefault="00F05AD3" w:rsidP="00F05AD3">
      <w:pPr>
        <w:rPr>
          <w:rFonts w:ascii="Verdana" w:hAnsi="Verdana"/>
          <w:sz w:val="28"/>
          <w:szCs w:val="28"/>
        </w:rPr>
      </w:pPr>
      <w:r w:rsidRPr="001F6E3B">
        <w:rPr>
          <w:rFonts w:ascii="Verdana" w:hAnsi="Verdana"/>
          <w:sz w:val="28"/>
          <w:szCs w:val="28"/>
        </w:rPr>
        <w:t>Plan for changes to Center service areas and/or funding levels to accommodate expansion and/or adjustment of the Network.</w:t>
      </w:r>
    </w:p>
    <w:p w14:paraId="7201EA83" w14:textId="77777777" w:rsidR="00D43105" w:rsidRPr="001F6E3B" w:rsidRDefault="00D43105" w:rsidP="00F05AD3">
      <w:pPr>
        <w:rPr>
          <w:rFonts w:ascii="Verdana" w:hAnsi="Verdana"/>
          <w:sz w:val="28"/>
          <w:szCs w:val="28"/>
        </w:rPr>
      </w:pPr>
    </w:p>
    <w:p w14:paraId="4E8E9A5A" w14:textId="77777777" w:rsidR="00D43105" w:rsidRPr="001F6E3B" w:rsidRDefault="00D43105" w:rsidP="00D43105">
      <w:pPr>
        <w:rPr>
          <w:rFonts w:ascii="Verdana" w:hAnsi="Verdana"/>
          <w:sz w:val="28"/>
          <w:szCs w:val="28"/>
          <w:u w:val="single"/>
        </w:rPr>
      </w:pPr>
      <w:r w:rsidRPr="001F6E3B">
        <w:rPr>
          <w:rFonts w:ascii="Verdana" w:hAnsi="Verdana"/>
          <w:sz w:val="28"/>
          <w:szCs w:val="28"/>
          <w:u w:val="single"/>
        </w:rPr>
        <w:t>There is no plan for a new center at present any additional funds will be distributed utilizing current percentages used in splitting Part B Funds.</w:t>
      </w:r>
      <w:r w:rsidR="00432F27" w:rsidRPr="001F6E3B">
        <w:rPr>
          <w:rFonts w:ascii="Verdana" w:hAnsi="Verdana"/>
          <w:sz w:val="28"/>
          <w:szCs w:val="28"/>
          <w:u w:val="single"/>
        </w:rPr>
        <w:t xml:space="preserve">  The division of previously unserved counties was expanded by a series of discussions with CILs and the SILC.  Since all counties are served by a CIL</w:t>
      </w:r>
      <w:r w:rsidR="00A55F05" w:rsidRPr="001F6E3B">
        <w:rPr>
          <w:rFonts w:ascii="Verdana" w:hAnsi="Verdana"/>
          <w:sz w:val="28"/>
          <w:szCs w:val="28"/>
          <w:u w:val="single"/>
        </w:rPr>
        <w:t>s</w:t>
      </w:r>
      <w:r w:rsidR="00432F27" w:rsidRPr="001F6E3B">
        <w:rPr>
          <w:rFonts w:ascii="Verdana" w:hAnsi="Verdana"/>
          <w:sz w:val="28"/>
          <w:szCs w:val="28"/>
          <w:u w:val="single"/>
        </w:rPr>
        <w:t xml:space="preserve"> in Nebraska no changes to how the counties are divided is </w:t>
      </w:r>
      <w:r w:rsidR="00B52E97" w:rsidRPr="001F6E3B">
        <w:rPr>
          <w:rFonts w:ascii="Verdana" w:hAnsi="Verdana"/>
          <w:sz w:val="28"/>
          <w:szCs w:val="28"/>
          <w:u w:val="single"/>
        </w:rPr>
        <w:t xml:space="preserve">going to happen </w:t>
      </w:r>
      <w:proofErr w:type="gramStart"/>
      <w:r w:rsidR="00B52E97" w:rsidRPr="001F6E3B">
        <w:rPr>
          <w:rFonts w:ascii="Verdana" w:hAnsi="Verdana"/>
          <w:sz w:val="28"/>
          <w:szCs w:val="28"/>
          <w:u w:val="single"/>
        </w:rPr>
        <w:t>in the near future</w:t>
      </w:r>
      <w:proofErr w:type="gramEnd"/>
      <w:r w:rsidR="00B52E97" w:rsidRPr="001F6E3B">
        <w:rPr>
          <w:rFonts w:ascii="Verdana" w:hAnsi="Verdana"/>
          <w:sz w:val="28"/>
          <w:szCs w:val="28"/>
          <w:u w:val="single"/>
        </w:rPr>
        <w:t>. Since there were 23 unserved counties the CILs decided to split them and then split Part B Money available 50%/50%.  The IL Network has determined that services will be the priority.</w:t>
      </w:r>
    </w:p>
    <w:p w14:paraId="4FC444CA" w14:textId="77777777" w:rsidR="00D43105" w:rsidRPr="001F6E3B" w:rsidRDefault="00D43105" w:rsidP="00F05AD3">
      <w:pPr>
        <w:rPr>
          <w:rFonts w:ascii="Verdana" w:hAnsi="Verdana"/>
          <w:sz w:val="28"/>
          <w:szCs w:val="28"/>
        </w:rPr>
      </w:pPr>
    </w:p>
    <w:p w14:paraId="378FC7E9" w14:textId="77777777" w:rsidR="00F05AD3" w:rsidRPr="001F6E3B" w:rsidRDefault="00F05AD3" w:rsidP="00F05AD3">
      <w:pPr>
        <w:rPr>
          <w:rFonts w:ascii="Verdana" w:hAnsi="Verdana"/>
          <w:sz w:val="28"/>
          <w:szCs w:val="28"/>
        </w:rPr>
      </w:pPr>
    </w:p>
    <w:p w14:paraId="21F4F6E9" w14:textId="77777777" w:rsidR="00F05AD3" w:rsidRPr="001F6E3B" w:rsidRDefault="00F05AD3" w:rsidP="00F05AD3">
      <w:pPr>
        <w:rPr>
          <w:rFonts w:ascii="Verdana" w:hAnsi="Verdana"/>
          <w:sz w:val="28"/>
          <w:szCs w:val="28"/>
        </w:rPr>
      </w:pPr>
      <w:r w:rsidRPr="001F6E3B">
        <w:rPr>
          <w:rFonts w:ascii="Verdana" w:hAnsi="Verdana"/>
          <w:sz w:val="28"/>
          <w:szCs w:val="28"/>
        </w:rPr>
        <w:lastRenderedPageBreak/>
        <w:t>Plan for one-time funding and/or temporary changes to Center service areas and/or funding levels.</w:t>
      </w:r>
    </w:p>
    <w:p w14:paraId="4DB10423" w14:textId="77777777" w:rsidR="00D43105" w:rsidRPr="001F6E3B" w:rsidRDefault="00D43105" w:rsidP="00F05AD3">
      <w:pPr>
        <w:rPr>
          <w:rFonts w:ascii="Verdana" w:hAnsi="Verdana"/>
          <w:sz w:val="28"/>
          <w:szCs w:val="28"/>
        </w:rPr>
      </w:pPr>
    </w:p>
    <w:p w14:paraId="1AF89519" w14:textId="77777777" w:rsidR="00D43105" w:rsidRPr="001F6E3B" w:rsidRDefault="00D43105" w:rsidP="00D43105">
      <w:pPr>
        <w:pStyle w:val="NormalWeb"/>
        <w:rPr>
          <w:rFonts w:ascii="Verdana" w:hAnsi="Verdana"/>
          <w:sz w:val="28"/>
          <w:szCs w:val="28"/>
          <w:u w:val="single"/>
        </w:rPr>
      </w:pPr>
      <w:r w:rsidRPr="001F6E3B">
        <w:rPr>
          <w:rFonts w:ascii="Verdana" w:hAnsi="Verdana"/>
          <w:sz w:val="28"/>
          <w:szCs w:val="28"/>
          <w:u w:val="single"/>
        </w:rPr>
        <w:t>If there is an increase in funding for one-time the money will be distributed in the following manner: Part C distribution if there is new additional federal Part C Independent Living allocation made available, which is not a cost of living increase for existing Part C funded centers, Nebraska SILC, CILs and DSE have determined that both CILs have reached $250,000.00 minimum funding level in federal funds the distribution of it would be divided between the Part C centers in a formula of 50%/50% between the two CILs.</w:t>
      </w:r>
    </w:p>
    <w:p w14:paraId="4D7CA684" w14:textId="77777777" w:rsidR="00D43105" w:rsidRPr="001F6E3B" w:rsidRDefault="00D43105" w:rsidP="00D43105">
      <w:pPr>
        <w:spacing w:before="100" w:beforeAutospacing="1" w:after="100" w:afterAutospacing="1"/>
        <w:rPr>
          <w:rFonts w:ascii="Verdana" w:eastAsiaTheme="minorEastAsia" w:hAnsi="Verdana"/>
          <w:sz w:val="28"/>
          <w:szCs w:val="28"/>
          <w:u w:val="single"/>
        </w:rPr>
      </w:pPr>
    </w:p>
    <w:p w14:paraId="420CE5E7" w14:textId="77777777" w:rsidR="00D43105" w:rsidRPr="001F6E3B" w:rsidRDefault="00D43105" w:rsidP="00D43105">
      <w:pPr>
        <w:pStyle w:val="NormalWeb"/>
        <w:rPr>
          <w:rFonts w:ascii="Verdana" w:hAnsi="Verdana"/>
          <w:sz w:val="28"/>
          <w:szCs w:val="28"/>
          <w:u w:val="single"/>
        </w:rPr>
      </w:pPr>
      <w:r w:rsidRPr="001F6E3B">
        <w:rPr>
          <w:rFonts w:ascii="Verdana" w:eastAsia="Times New Roman" w:hAnsi="Verdana"/>
          <w:sz w:val="28"/>
          <w:szCs w:val="28"/>
          <w:u w:val="single"/>
        </w:rPr>
        <w:t>If there is any increase in Part B funding it will be divided by percentages outlined above.</w:t>
      </w:r>
    </w:p>
    <w:p w14:paraId="03DCA17E" w14:textId="77777777" w:rsidR="00D43105" w:rsidRPr="001F6E3B" w:rsidRDefault="00D43105" w:rsidP="00F05AD3">
      <w:pPr>
        <w:rPr>
          <w:rFonts w:ascii="Verdana" w:hAnsi="Verdana"/>
          <w:sz w:val="28"/>
          <w:szCs w:val="28"/>
        </w:rPr>
      </w:pPr>
    </w:p>
    <w:p w14:paraId="422C18B1"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8"/>
          <w:szCs w:val="28"/>
        </w:rPr>
      </w:pPr>
    </w:p>
    <w:p w14:paraId="30BC27CD"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iCs/>
        </w:rPr>
      </w:pPr>
      <w:r w:rsidRPr="001F6E3B">
        <w:rPr>
          <w:b/>
          <w:bCs/>
        </w:rPr>
        <w:t>Section 4: Designated State Entity</w:t>
      </w:r>
    </w:p>
    <w:p w14:paraId="3D4FB3B9" w14:textId="77777777" w:rsidR="00F05AD3" w:rsidRPr="001F6E3B" w:rsidRDefault="00F05AD3" w:rsidP="00F05AD3">
      <w:pPr>
        <w:rPr>
          <w:sz w:val="24"/>
          <w:szCs w:val="24"/>
          <w:u w:val="single"/>
        </w:rPr>
      </w:pPr>
    </w:p>
    <w:p w14:paraId="35AE884A" w14:textId="77777777" w:rsidR="00F05AD3" w:rsidRPr="001F6E3B" w:rsidRDefault="00D43105" w:rsidP="00F05AD3">
      <w:pPr>
        <w:rPr>
          <w:sz w:val="24"/>
          <w:szCs w:val="24"/>
          <w:u w:val="single"/>
        </w:rPr>
      </w:pPr>
      <w:r w:rsidRPr="001F6E3B">
        <w:rPr>
          <w:sz w:val="24"/>
          <w:szCs w:val="24"/>
          <w:u w:val="single"/>
        </w:rPr>
        <w:t>Monroe-Meyer Institute</w:t>
      </w:r>
      <w:r w:rsidR="00F05AD3" w:rsidRPr="001F6E3B">
        <w:rPr>
          <w:sz w:val="24"/>
          <w:szCs w:val="24"/>
          <w:u w:val="single"/>
        </w:rPr>
        <w:tab/>
      </w:r>
      <w:r w:rsidR="00F05AD3" w:rsidRPr="001F6E3B">
        <w:rPr>
          <w:sz w:val="24"/>
          <w:szCs w:val="24"/>
          <w:u w:val="single"/>
        </w:rPr>
        <w:tab/>
        <w:t xml:space="preserve"> </w:t>
      </w:r>
      <w:r w:rsidR="00F05AD3" w:rsidRPr="001F6E3B">
        <w:rPr>
          <w:sz w:val="24"/>
          <w:szCs w:val="24"/>
        </w:rPr>
        <w:t>will serve as the entity in</w:t>
      </w:r>
      <w:r w:rsidR="00F05AD3" w:rsidRPr="001F6E3B">
        <w:rPr>
          <w:sz w:val="24"/>
          <w:szCs w:val="24"/>
          <w:u w:val="single"/>
        </w:rPr>
        <w:t xml:space="preserve"> </w:t>
      </w:r>
      <w:r w:rsidR="00F15FD3" w:rsidRPr="001F6E3B">
        <w:rPr>
          <w:sz w:val="24"/>
          <w:szCs w:val="24"/>
          <w:u w:val="single"/>
        </w:rPr>
        <w:t>Nebraska</w:t>
      </w:r>
      <w:r w:rsidR="00F05AD3" w:rsidRPr="001F6E3B">
        <w:rPr>
          <w:sz w:val="24"/>
          <w:szCs w:val="24"/>
          <w:u w:val="single"/>
        </w:rPr>
        <w:tab/>
        <w:t xml:space="preserve"> </w:t>
      </w:r>
      <w:r w:rsidR="00F05AD3" w:rsidRPr="001F6E3B">
        <w:rPr>
          <w:sz w:val="24"/>
          <w:szCs w:val="24"/>
        </w:rPr>
        <w:t xml:space="preserve">designated to receive, administer, and account for funds made available to the state under Title VII, Chapter 1, Part B of the Act on behalf of the State. </w:t>
      </w:r>
      <w:r w:rsidR="00F05AD3" w:rsidRPr="001F6E3B">
        <w:rPr>
          <w:i/>
          <w:sz w:val="24"/>
          <w:szCs w:val="24"/>
        </w:rPr>
        <w:t>(Sec. 704(c))</w:t>
      </w:r>
    </w:p>
    <w:p w14:paraId="03AF4EAF" w14:textId="77777777" w:rsidR="00F05AD3" w:rsidRPr="001F6E3B" w:rsidRDefault="00F05AD3" w:rsidP="00F05AD3">
      <w:pPr>
        <w:rPr>
          <w:sz w:val="24"/>
          <w:szCs w:val="24"/>
          <w:u w:val="single"/>
        </w:rPr>
      </w:pPr>
    </w:p>
    <w:p w14:paraId="776A5435" w14:textId="77777777" w:rsidR="00F05AD3" w:rsidRPr="001F6E3B" w:rsidRDefault="00F05AD3" w:rsidP="00F05AD3">
      <w:pPr>
        <w:rPr>
          <w:sz w:val="24"/>
          <w:szCs w:val="24"/>
          <w:u w:val="single"/>
        </w:rPr>
      </w:pPr>
      <w:proofErr w:type="gramStart"/>
      <w:r w:rsidRPr="001F6E3B">
        <w:rPr>
          <w:sz w:val="24"/>
          <w:szCs w:val="24"/>
        </w:rPr>
        <w:t xml:space="preserve">4.1  </w:t>
      </w:r>
      <w:r w:rsidRPr="001F6E3B">
        <w:rPr>
          <w:sz w:val="24"/>
          <w:szCs w:val="24"/>
          <w:u w:val="single"/>
        </w:rPr>
        <w:t>DSE</w:t>
      </w:r>
      <w:proofErr w:type="gramEnd"/>
      <w:r w:rsidRPr="001F6E3B">
        <w:rPr>
          <w:sz w:val="24"/>
          <w:szCs w:val="24"/>
          <w:u w:val="single"/>
        </w:rPr>
        <w:t xml:space="preserve"> Responsibilities</w:t>
      </w:r>
    </w:p>
    <w:p w14:paraId="452D5DC7" w14:textId="77777777" w:rsidR="00F05AD3" w:rsidRPr="001F6E3B" w:rsidRDefault="00F05AD3" w:rsidP="00F05AD3">
      <w:pPr>
        <w:ind w:left="720" w:hanging="360"/>
        <w:rPr>
          <w:sz w:val="24"/>
          <w:szCs w:val="24"/>
        </w:rPr>
      </w:pPr>
      <w:r w:rsidRPr="001F6E3B">
        <w:rPr>
          <w:b/>
          <w:bCs/>
          <w:sz w:val="24"/>
          <w:szCs w:val="24"/>
        </w:rPr>
        <w:t>(1)</w:t>
      </w:r>
      <w:r w:rsidRPr="001F6E3B">
        <w:rPr>
          <w:sz w:val="24"/>
          <w:szCs w:val="24"/>
        </w:rPr>
        <w:t xml:space="preserve"> receive, account for, and disburse funds received by the State under this chapter based on the </w:t>
      </w:r>
      <w:proofErr w:type="gramStart"/>
      <w:r w:rsidRPr="001F6E3B">
        <w:rPr>
          <w:sz w:val="24"/>
          <w:szCs w:val="24"/>
        </w:rPr>
        <w:t>plan;</w:t>
      </w:r>
      <w:proofErr w:type="gramEnd"/>
    </w:p>
    <w:p w14:paraId="7873841D" w14:textId="77777777" w:rsidR="00F05AD3" w:rsidRPr="001F6E3B" w:rsidRDefault="00F05AD3" w:rsidP="00F05AD3">
      <w:pPr>
        <w:ind w:left="720" w:hanging="360"/>
        <w:rPr>
          <w:sz w:val="24"/>
          <w:szCs w:val="24"/>
        </w:rPr>
      </w:pPr>
      <w:r w:rsidRPr="001F6E3B">
        <w:rPr>
          <w:b/>
          <w:bCs/>
          <w:sz w:val="24"/>
          <w:szCs w:val="24"/>
        </w:rPr>
        <w:t>(2)</w:t>
      </w:r>
      <w:r w:rsidRPr="001F6E3B">
        <w:rPr>
          <w:sz w:val="24"/>
          <w:szCs w:val="24"/>
        </w:rPr>
        <w:t xml:space="preserve"> provide administrative support services for a program under Part B, and a program under Part C in a case in which the program is administered by the State under section </w:t>
      </w:r>
      <w:proofErr w:type="gramStart"/>
      <w:r w:rsidRPr="001F6E3B">
        <w:rPr>
          <w:sz w:val="24"/>
          <w:szCs w:val="24"/>
        </w:rPr>
        <w:t>723;</w:t>
      </w:r>
      <w:proofErr w:type="gramEnd"/>
    </w:p>
    <w:p w14:paraId="02A0512A" w14:textId="77777777" w:rsidR="00F05AD3" w:rsidRPr="001F6E3B" w:rsidRDefault="00F05AD3" w:rsidP="00F05AD3">
      <w:pPr>
        <w:ind w:left="720" w:hanging="360"/>
        <w:rPr>
          <w:sz w:val="24"/>
          <w:szCs w:val="24"/>
        </w:rPr>
      </w:pPr>
      <w:r w:rsidRPr="001F6E3B">
        <w:rPr>
          <w:b/>
          <w:bCs/>
          <w:sz w:val="24"/>
          <w:szCs w:val="24"/>
        </w:rPr>
        <w:t>(3)</w:t>
      </w:r>
      <w:r w:rsidRPr="001F6E3B">
        <w:rPr>
          <w:sz w:val="24"/>
          <w:szCs w:val="24"/>
        </w:rPr>
        <w:t xml:space="preserve"> keep such records and afford such access to such records as the Administrator finds to be necessary with respect to the </w:t>
      </w:r>
      <w:proofErr w:type="gramStart"/>
      <w:r w:rsidRPr="001F6E3B">
        <w:rPr>
          <w:sz w:val="24"/>
          <w:szCs w:val="24"/>
        </w:rPr>
        <w:t>programs;</w:t>
      </w:r>
      <w:proofErr w:type="gramEnd"/>
    </w:p>
    <w:p w14:paraId="5B5658DA" w14:textId="77777777" w:rsidR="00F05AD3" w:rsidRPr="001F6E3B" w:rsidRDefault="00F05AD3" w:rsidP="00F05AD3">
      <w:pPr>
        <w:ind w:left="720" w:hanging="360"/>
        <w:rPr>
          <w:sz w:val="24"/>
          <w:szCs w:val="24"/>
        </w:rPr>
      </w:pPr>
      <w:r w:rsidRPr="001F6E3B">
        <w:rPr>
          <w:b/>
          <w:bCs/>
          <w:sz w:val="24"/>
          <w:szCs w:val="24"/>
        </w:rPr>
        <w:t>(4)</w:t>
      </w:r>
      <w:r w:rsidRPr="001F6E3B">
        <w:rPr>
          <w:sz w:val="24"/>
          <w:szCs w:val="24"/>
        </w:rPr>
        <w:t xml:space="preserve"> submit such additional information or provide such assurances as the Administrator may require with respect to the programs; and</w:t>
      </w:r>
    </w:p>
    <w:p w14:paraId="1A9B7D90" w14:textId="77777777" w:rsidR="00F05AD3" w:rsidRPr="001F6E3B" w:rsidRDefault="00F05AD3" w:rsidP="00F05AD3">
      <w:pPr>
        <w:ind w:left="720" w:hanging="360"/>
        <w:rPr>
          <w:sz w:val="24"/>
          <w:szCs w:val="24"/>
        </w:rPr>
      </w:pPr>
      <w:r w:rsidRPr="001F6E3B">
        <w:rPr>
          <w:b/>
          <w:sz w:val="24"/>
          <w:szCs w:val="24"/>
        </w:rPr>
        <w:t>(5)</w:t>
      </w:r>
      <w:r w:rsidRPr="001F6E3B">
        <w:rPr>
          <w:sz w:val="24"/>
          <w:szCs w:val="24"/>
        </w:rPr>
        <w:t xml:space="preserve"> retain not more </w:t>
      </w:r>
      <w:proofErr w:type="gramStart"/>
      <w:r w:rsidRPr="001F6E3B">
        <w:rPr>
          <w:sz w:val="24"/>
          <w:szCs w:val="24"/>
        </w:rPr>
        <w:t>than  5</w:t>
      </w:r>
      <w:proofErr w:type="gramEnd"/>
      <w:r w:rsidRPr="001F6E3B">
        <w:rPr>
          <w:sz w:val="24"/>
          <w:szCs w:val="24"/>
        </w:rPr>
        <w:t xml:space="preserve"> percent  of the funds received  by the State for any fiscal year under Part B. for the performance of the services outlined in paragraphs (1) through (4).</w:t>
      </w:r>
    </w:p>
    <w:p w14:paraId="5A2CCA0A" w14:textId="77777777" w:rsidR="00865B92" w:rsidRPr="001F6E3B" w:rsidRDefault="00865B92" w:rsidP="00F05AD3">
      <w:pPr>
        <w:ind w:left="720" w:hanging="360"/>
        <w:rPr>
          <w:sz w:val="24"/>
          <w:szCs w:val="24"/>
        </w:rPr>
      </w:pPr>
    </w:p>
    <w:p w14:paraId="034FBB7A" w14:textId="77777777" w:rsidR="00A47B87" w:rsidRPr="001F6E3B" w:rsidRDefault="00A47B87">
      <w:pPr>
        <w:spacing w:after="160" w:line="259" w:lineRule="auto"/>
        <w:rPr>
          <w:sz w:val="24"/>
          <w:szCs w:val="24"/>
          <w:u w:val="single"/>
        </w:rPr>
      </w:pPr>
    </w:p>
    <w:p w14:paraId="24D7E2A1" w14:textId="77777777" w:rsidR="00F05AD3" w:rsidRPr="001F6E3B" w:rsidRDefault="00F05AD3" w:rsidP="00F05AD3">
      <w:pPr>
        <w:rPr>
          <w:sz w:val="24"/>
          <w:szCs w:val="24"/>
          <w:u w:val="single"/>
        </w:rPr>
      </w:pPr>
    </w:p>
    <w:p w14:paraId="091E13E2" w14:textId="77777777" w:rsidR="00F05AD3" w:rsidRPr="001F6E3B" w:rsidRDefault="00F05AD3" w:rsidP="00F05AD3">
      <w:pPr>
        <w:rPr>
          <w:sz w:val="24"/>
          <w:szCs w:val="24"/>
          <w:u w:val="single"/>
        </w:rPr>
      </w:pPr>
      <w:r w:rsidRPr="001F6E3B">
        <w:rPr>
          <w:sz w:val="24"/>
          <w:szCs w:val="24"/>
        </w:rPr>
        <w:t xml:space="preserve">4.2 </w:t>
      </w:r>
      <w:r w:rsidRPr="001F6E3B">
        <w:rPr>
          <w:sz w:val="24"/>
          <w:szCs w:val="24"/>
          <w:u w:val="single"/>
        </w:rPr>
        <w:t>Grant Process &amp; Distribution of Funds</w:t>
      </w:r>
    </w:p>
    <w:p w14:paraId="61ED83F7" w14:textId="77777777" w:rsidR="00F15FD3" w:rsidRPr="001F6E3B" w:rsidRDefault="00F05AD3" w:rsidP="00F05AD3">
      <w:pPr>
        <w:rPr>
          <w:sz w:val="24"/>
          <w:szCs w:val="24"/>
        </w:rPr>
      </w:pPr>
      <w:r w:rsidRPr="001F6E3B">
        <w:rPr>
          <w:sz w:val="24"/>
          <w:szCs w:val="24"/>
        </w:rPr>
        <w:lastRenderedPageBreak/>
        <w:t>Grant processes, policies, and procedures to be followed by the DSE in the awarding of grants of Part B funds</w:t>
      </w:r>
    </w:p>
    <w:p w14:paraId="6FEC83C7" w14:textId="77777777" w:rsidR="00F15FD3" w:rsidRPr="001F6E3B" w:rsidRDefault="00F15FD3" w:rsidP="00F05AD3">
      <w:pPr>
        <w:rPr>
          <w:sz w:val="24"/>
          <w:szCs w:val="24"/>
        </w:rPr>
      </w:pPr>
    </w:p>
    <w:tbl>
      <w:tblPr>
        <w:tblW w:w="8190" w:type="dxa"/>
        <w:tblLook w:val="04A0" w:firstRow="1" w:lastRow="0" w:firstColumn="1" w:lastColumn="0" w:noHBand="0" w:noVBand="1"/>
      </w:tblPr>
      <w:tblGrid>
        <w:gridCol w:w="1390"/>
        <w:gridCol w:w="893"/>
        <w:gridCol w:w="699"/>
        <w:gridCol w:w="2958"/>
        <w:gridCol w:w="2250"/>
      </w:tblGrid>
      <w:tr w:rsidR="001F6E3B" w:rsidRPr="001F6E3B" w14:paraId="4090413A" w14:textId="77777777" w:rsidTr="00AD56C2">
        <w:trPr>
          <w:trHeight w:val="705"/>
        </w:trPr>
        <w:tc>
          <w:tcPr>
            <w:tcW w:w="1390" w:type="dxa"/>
            <w:tcBorders>
              <w:top w:val="single" w:sz="4" w:space="0" w:color="auto"/>
              <w:left w:val="nil"/>
              <w:bottom w:val="nil"/>
              <w:right w:val="nil"/>
            </w:tcBorders>
            <w:shd w:val="clear" w:color="000000" w:fill="D9D9D9"/>
            <w:noWrap/>
            <w:vAlign w:val="center"/>
            <w:hideMark/>
          </w:tcPr>
          <w:p w14:paraId="5F885C75" w14:textId="77777777" w:rsidR="001F5D1C" w:rsidRPr="001F6E3B" w:rsidRDefault="001F5D1C" w:rsidP="001F5D1C">
            <w:pPr>
              <w:rPr>
                <w:rFonts w:ascii="Arial" w:hAnsi="Arial" w:cs="Arial"/>
                <w:b/>
                <w:bCs/>
                <w:sz w:val="28"/>
                <w:szCs w:val="28"/>
                <w:u w:val="single"/>
              </w:rPr>
            </w:pPr>
            <w:bookmarkStart w:id="19" w:name="_Hlk39234698"/>
            <w:r w:rsidRPr="001F6E3B">
              <w:rPr>
                <w:rFonts w:ascii="Arial" w:hAnsi="Arial" w:cs="Arial"/>
                <w:b/>
                <w:bCs/>
                <w:sz w:val="28"/>
                <w:szCs w:val="28"/>
                <w:u w:val="single"/>
              </w:rPr>
              <w:t> </w:t>
            </w:r>
          </w:p>
        </w:tc>
        <w:tc>
          <w:tcPr>
            <w:tcW w:w="893" w:type="dxa"/>
            <w:tcBorders>
              <w:top w:val="single" w:sz="4" w:space="0" w:color="auto"/>
              <w:left w:val="nil"/>
              <w:bottom w:val="nil"/>
              <w:right w:val="nil"/>
            </w:tcBorders>
            <w:shd w:val="clear" w:color="000000" w:fill="D9D9D9"/>
            <w:noWrap/>
            <w:vAlign w:val="center"/>
            <w:hideMark/>
          </w:tcPr>
          <w:p w14:paraId="0D4FD564" w14:textId="77777777" w:rsidR="001F5D1C" w:rsidRPr="001F6E3B" w:rsidRDefault="001F5D1C" w:rsidP="001F5D1C">
            <w:pPr>
              <w:rPr>
                <w:rFonts w:ascii="Arial" w:hAnsi="Arial" w:cs="Arial"/>
                <w:b/>
                <w:bCs/>
                <w:sz w:val="28"/>
                <w:szCs w:val="28"/>
                <w:u w:val="single"/>
              </w:rPr>
            </w:pPr>
            <w:r w:rsidRPr="001F6E3B">
              <w:rPr>
                <w:rFonts w:ascii="Arial" w:hAnsi="Arial" w:cs="Arial"/>
                <w:b/>
                <w:bCs/>
                <w:sz w:val="28"/>
                <w:szCs w:val="28"/>
                <w:u w:val="single"/>
              </w:rPr>
              <w:t> </w:t>
            </w:r>
          </w:p>
        </w:tc>
        <w:tc>
          <w:tcPr>
            <w:tcW w:w="699" w:type="dxa"/>
            <w:tcBorders>
              <w:top w:val="single" w:sz="4" w:space="0" w:color="auto"/>
              <w:left w:val="nil"/>
              <w:bottom w:val="nil"/>
              <w:right w:val="nil"/>
            </w:tcBorders>
            <w:shd w:val="clear" w:color="000000" w:fill="D9D9D9"/>
            <w:noWrap/>
            <w:vAlign w:val="center"/>
            <w:hideMark/>
          </w:tcPr>
          <w:p w14:paraId="4ABA0B7C" w14:textId="77777777" w:rsidR="001F5D1C" w:rsidRPr="001F6E3B" w:rsidRDefault="001F5D1C" w:rsidP="001F5D1C">
            <w:pPr>
              <w:rPr>
                <w:rFonts w:ascii="Arial" w:hAnsi="Arial" w:cs="Arial"/>
                <w:b/>
                <w:bCs/>
                <w:sz w:val="28"/>
                <w:szCs w:val="28"/>
                <w:u w:val="single"/>
              </w:rPr>
            </w:pPr>
            <w:r w:rsidRPr="001F6E3B">
              <w:rPr>
                <w:rFonts w:ascii="Arial" w:hAnsi="Arial" w:cs="Arial"/>
                <w:b/>
                <w:bCs/>
                <w:sz w:val="28"/>
                <w:szCs w:val="28"/>
                <w:u w:val="single"/>
              </w:rPr>
              <w:t> </w:t>
            </w:r>
          </w:p>
        </w:tc>
        <w:tc>
          <w:tcPr>
            <w:tcW w:w="2958" w:type="dxa"/>
            <w:tcBorders>
              <w:top w:val="single" w:sz="4" w:space="0" w:color="auto"/>
              <w:left w:val="nil"/>
              <w:bottom w:val="nil"/>
              <w:right w:val="single" w:sz="4" w:space="0" w:color="auto"/>
            </w:tcBorders>
            <w:shd w:val="clear" w:color="000000" w:fill="D9D9D9"/>
            <w:vAlign w:val="center"/>
            <w:hideMark/>
          </w:tcPr>
          <w:p w14:paraId="5E5769B0" w14:textId="77777777" w:rsidR="001F5D1C" w:rsidRPr="001F6E3B" w:rsidRDefault="001F5D1C" w:rsidP="001F5D1C">
            <w:pPr>
              <w:rPr>
                <w:rFonts w:ascii="Arial" w:hAnsi="Arial" w:cs="Arial"/>
                <w:b/>
                <w:bCs/>
                <w:sz w:val="28"/>
                <w:szCs w:val="28"/>
                <w:u w:val="single"/>
              </w:rPr>
            </w:pPr>
            <w:r w:rsidRPr="001F6E3B">
              <w:rPr>
                <w:rFonts w:ascii="Arial" w:hAnsi="Arial" w:cs="Arial"/>
                <w:b/>
                <w:bCs/>
                <w:sz w:val="28"/>
                <w:szCs w:val="28"/>
                <w:u w:val="single"/>
              </w:rPr>
              <w:t> </w:t>
            </w:r>
          </w:p>
        </w:tc>
        <w:tc>
          <w:tcPr>
            <w:tcW w:w="2250" w:type="dxa"/>
            <w:tcBorders>
              <w:top w:val="single" w:sz="4" w:space="0" w:color="auto"/>
              <w:left w:val="nil"/>
              <w:bottom w:val="nil"/>
              <w:right w:val="nil"/>
            </w:tcBorders>
            <w:shd w:val="clear" w:color="000000" w:fill="D9D9D9"/>
            <w:noWrap/>
            <w:vAlign w:val="center"/>
            <w:hideMark/>
          </w:tcPr>
          <w:p w14:paraId="5A7E7661" w14:textId="77777777" w:rsidR="001F5D1C" w:rsidRPr="001F6E3B" w:rsidRDefault="001F5D1C" w:rsidP="001F5D1C">
            <w:pPr>
              <w:rPr>
                <w:rFonts w:ascii="Arial" w:hAnsi="Arial" w:cs="Arial"/>
                <w:b/>
                <w:bCs/>
                <w:sz w:val="28"/>
                <w:szCs w:val="28"/>
                <w:u w:val="single"/>
              </w:rPr>
            </w:pPr>
            <w:r w:rsidRPr="001F6E3B">
              <w:rPr>
                <w:rFonts w:ascii="Arial" w:hAnsi="Arial" w:cs="Arial"/>
                <w:b/>
                <w:bCs/>
                <w:sz w:val="28"/>
                <w:szCs w:val="28"/>
                <w:u w:val="single"/>
              </w:rPr>
              <w:t> </w:t>
            </w:r>
          </w:p>
        </w:tc>
      </w:tr>
      <w:tr w:rsidR="001F6E3B" w:rsidRPr="001F6E3B" w14:paraId="7A0D0AA2" w14:textId="77777777" w:rsidTr="00AD56C2">
        <w:trPr>
          <w:trHeight w:val="600"/>
        </w:trPr>
        <w:tc>
          <w:tcPr>
            <w:tcW w:w="1390" w:type="dxa"/>
            <w:tcBorders>
              <w:top w:val="nil"/>
              <w:left w:val="single" w:sz="4" w:space="0" w:color="auto"/>
              <w:bottom w:val="single" w:sz="4" w:space="0" w:color="auto"/>
              <w:right w:val="nil"/>
            </w:tcBorders>
            <w:shd w:val="clear" w:color="000000" w:fill="D9D9D9"/>
            <w:noWrap/>
            <w:vAlign w:val="center"/>
            <w:hideMark/>
          </w:tcPr>
          <w:p w14:paraId="79232DAD" w14:textId="77777777" w:rsidR="001F5D1C" w:rsidRPr="001F6E3B" w:rsidRDefault="001F5D1C" w:rsidP="001F5D1C">
            <w:pPr>
              <w:rPr>
                <w:rFonts w:ascii="Arial" w:hAnsi="Arial" w:cs="Arial"/>
                <w:b/>
                <w:bCs/>
                <w:sz w:val="24"/>
                <w:szCs w:val="24"/>
              </w:rPr>
            </w:pPr>
            <w:r w:rsidRPr="001F6E3B">
              <w:rPr>
                <w:rFonts w:ascii="Arial" w:hAnsi="Arial" w:cs="Arial"/>
                <w:b/>
                <w:bCs/>
                <w:sz w:val="24"/>
                <w:szCs w:val="24"/>
              </w:rPr>
              <w:t>TIMELINE</w:t>
            </w:r>
          </w:p>
        </w:tc>
        <w:tc>
          <w:tcPr>
            <w:tcW w:w="4550" w:type="dxa"/>
            <w:gridSpan w:val="3"/>
            <w:tcBorders>
              <w:top w:val="nil"/>
              <w:left w:val="single" w:sz="4" w:space="0" w:color="auto"/>
              <w:bottom w:val="single" w:sz="4" w:space="0" w:color="auto"/>
              <w:right w:val="single" w:sz="4" w:space="0" w:color="000000"/>
            </w:tcBorders>
            <w:shd w:val="clear" w:color="000000" w:fill="D9D9D9"/>
            <w:noWrap/>
            <w:vAlign w:val="center"/>
            <w:hideMark/>
          </w:tcPr>
          <w:p w14:paraId="559C3D5B" w14:textId="77777777" w:rsidR="001F5D1C" w:rsidRPr="001F6E3B" w:rsidRDefault="001F5D1C" w:rsidP="001F5D1C">
            <w:pPr>
              <w:jc w:val="center"/>
              <w:rPr>
                <w:rFonts w:ascii="Arial" w:hAnsi="Arial" w:cs="Arial"/>
                <w:b/>
                <w:bCs/>
                <w:sz w:val="24"/>
                <w:szCs w:val="24"/>
              </w:rPr>
            </w:pPr>
            <w:r w:rsidRPr="001F6E3B">
              <w:rPr>
                <w:rFonts w:ascii="Arial" w:hAnsi="Arial" w:cs="Arial"/>
                <w:b/>
                <w:bCs/>
                <w:sz w:val="24"/>
                <w:szCs w:val="24"/>
              </w:rPr>
              <w:t>TASK</w:t>
            </w:r>
          </w:p>
        </w:tc>
        <w:tc>
          <w:tcPr>
            <w:tcW w:w="2250" w:type="dxa"/>
            <w:tcBorders>
              <w:top w:val="nil"/>
              <w:left w:val="nil"/>
              <w:bottom w:val="single" w:sz="4" w:space="0" w:color="auto"/>
              <w:right w:val="single" w:sz="4" w:space="0" w:color="auto"/>
            </w:tcBorders>
            <w:shd w:val="clear" w:color="000000" w:fill="D9D9D9"/>
            <w:vAlign w:val="center"/>
            <w:hideMark/>
          </w:tcPr>
          <w:p w14:paraId="65EAC178" w14:textId="77777777" w:rsidR="001F5D1C" w:rsidRPr="001F6E3B" w:rsidRDefault="001F5D1C" w:rsidP="001F5D1C">
            <w:pPr>
              <w:jc w:val="center"/>
              <w:rPr>
                <w:rFonts w:ascii="Arial" w:hAnsi="Arial" w:cs="Arial"/>
                <w:b/>
                <w:bCs/>
                <w:sz w:val="24"/>
                <w:szCs w:val="24"/>
              </w:rPr>
            </w:pPr>
            <w:r w:rsidRPr="001F6E3B">
              <w:rPr>
                <w:rFonts w:ascii="Arial" w:hAnsi="Arial" w:cs="Arial"/>
                <w:b/>
                <w:bCs/>
                <w:sz w:val="24"/>
                <w:szCs w:val="24"/>
              </w:rPr>
              <w:t>PROCESSING TIME ESTIMATE</w:t>
            </w:r>
          </w:p>
        </w:tc>
      </w:tr>
      <w:tr w:rsidR="001F6E3B" w:rsidRPr="001F6E3B" w14:paraId="33070A65" w14:textId="77777777" w:rsidTr="00AD56C2">
        <w:trPr>
          <w:trHeight w:val="300"/>
        </w:trPr>
        <w:tc>
          <w:tcPr>
            <w:tcW w:w="1390" w:type="dxa"/>
            <w:tcBorders>
              <w:top w:val="nil"/>
              <w:left w:val="single" w:sz="4" w:space="0" w:color="auto"/>
              <w:bottom w:val="nil"/>
              <w:right w:val="nil"/>
            </w:tcBorders>
            <w:shd w:val="clear" w:color="auto" w:fill="auto"/>
            <w:noWrap/>
            <w:vAlign w:val="bottom"/>
            <w:hideMark/>
          </w:tcPr>
          <w:p w14:paraId="615DD439" w14:textId="77777777" w:rsidR="001F5D1C" w:rsidRPr="001F6E3B" w:rsidRDefault="001F5D1C" w:rsidP="001F5D1C">
            <w:pPr>
              <w:rPr>
                <w:rFonts w:ascii="Arial" w:hAnsi="Arial" w:cs="Arial"/>
                <w:sz w:val="24"/>
                <w:szCs w:val="24"/>
              </w:rPr>
            </w:pPr>
            <w:r w:rsidRPr="001F6E3B">
              <w:rPr>
                <w:rFonts w:ascii="Arial" w:hAnsi="Arial" w:cs="Arial"/>
                <w:sz w:val="24"/>
                <w:szCs w:val="24"/>
              </w:rPr>
              <w:t>September</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67A373C8" w14:textId="77777777" w:rsidR="001F5D1C" w:rsidRPr="001F6E3B" w:rsidRDefault="001F5D1C" w:rsidP="001F5D1C">
            <w:pPr>
              <w:rPr>
                <w:rFonts w:ascii="Arial" w:hAnsi="Arial" w:cs="Arial"/>
                <w:sz w:val="24"/>
                <w:szCs w:val="24"/>
              </w:rPr>
            </w:pPr>
            <w:r w:rsidRPr="001F6E3B">
              <w:rPr>
                <w:rFonts w:ascii="Arial" w:hAnsi="Arial" w:cs="Arial"/>
                <w:sz w:val="24"/>
                <w:szCs w:val="24"/>
              </w:rPr>
              <w:t>DSE Business Office works with the DSE Grant PI to format SPIL Budget</w:t>
            </w:r>
          </w:p>
        </w:tc>
        <w:tc>
          <w:tcPr>
            <w:tcW w:w="2250" w:type="dxa"/>
            <w:tcBorders>
              <w:top w:val="nil"/>
              <w:left w:val="nil"/>
              <w:bottom w:val="nil"/>
              <w:right w:val="single" w:sz="4" w:space="0" w:color="auto"/>
            </w:tcBorders>
            <w:shd w:val="clear" w:color="auto" w:fill="auto"/>
            <w:vAlign w:val="bottom"/>
            <w:hideMark/>
          </w:tcPr>
          <w:p w14:paraId="049DC123" w14:textId="77777777" w:rsidR="001F5D1C" w:rsidRPr="001F6E3B" w:rsidRDefault="001F5D1C" w:rsidP="001F5D1C">
            <w:pPr>
              <w:rPr>
                <w:rFonts w:ascii="Arial" w:hAnsi="Arial" w:cs="Arial"/>
                <w:sz w:val="24"/>
                <w:szCs w:val="24"/>
              </w:rPr>
            </w:pPr>
            <w:r w:rsidRPr="001F6E3B">
              <w:rPr>
                <w:rFonts w:ascii="Arial" w:hAnsi="Arial" w:cs="Arial"/>
                <w:sz w:val="24"/>
                <w:szCs w:val="24"/>
              </w:rPr>
              <w:t>1-2 Weeks</w:t>
            </w:r>
          </w:p>
        </w:tc>
      </w:tr>
      <w:tr w:rsidR="001F6E3B" w:rsidRPr="001F6E3B" w14:paraId="0F204A26" w14:textId="77777777" w:rsidTr="00AD56C2">
        <w:trPr>
          <w:trHeight w:val="300"/>
        </w:trPr>
        <w:tc>
          <w:tcPr>
            <w:tcW w:w="1390" w:type="dxa"/>
            <w:tcBorders>
              <w:top w:val="nil"/>
              <w:left w:val="single" w:sz="4" w:space="0" w:color="auto"/>
              <w:bottom w:val="nil"/>
              <w:right w:val="nil"/>
            </w:tcBorders>
            <w:shd w:val="clear" w:color="auto" w:fill="auto"/>
            <w:noWrap/>
            <w:vAlign w:val="bottom"/>
            <w:hideMark/>
          </w:tcPr>
          <w:p w14:paraId="3026A4C0"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558B2E58"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699" w:type="dxa"/>
            <w:tcBorders>
              <w:top w:val="nil"/>
              <w:left w:val="nil"/>
              <w:bottom w:val="nil"/>
              <w:right w:val="nil"/>
            </w:tcBorders>
            <w:shd w:val="clear" w:color="auto" w:fill="auto"/>
            <w:noWrap/>
            <w:vAlign w:val="bottom"/>
            <w:hideMark/>
          </w:tcPr>
          <w:p w14:paraId="577DC294" w14:textId="77777777" w:rsidR="001F5D1C" w:rsidRPr="001F6E3B" w:rsidRDefault="001F5D1C" w:rsidP="001F5D1C">
            <w:pPr>
              <w:rPr>
                <w:rFonts w:ascii="Arial" w:hAnsi="Arial" w:cs="Arial"/>
                <w:sz w:val="24"/>
                <w:szCs w:val="24"/>
              </w:rPr>
            </w:pPr>
          </w:p>
        </w:tc>
        <w:tc>
          <w:tcPr>
            <w:tcW w:w="2958" w:type="dxa"/>
            <w:tcBorders>
              <w:top w:val="nil"/>
              <w:left w:val="nil"/>
              <w:bottom w:val="nil"/>
              <w:right w:val="single" w:sz="4" w:space="0" w:color="auto"/>
            </w:tcBorders>
            <w:shd w:val="clear" w:color="auto" w:fill="auto"/>
            <w:vAlign w:val="bottom"/>
            <w:hideMark/>
          </w:tcPr>
          <w:p w14:paraId="0E9E9517"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2250" w:type="dxa"/>
            <w:tcBorders>
              <w:top w:val="nil"/>
              <w:left w:val="nil"/>
              <w:bottom w:val="nil"/>
              <w:right w:val="single" w:sz="4" w:space="0" w:color="auto"/>
            </w:tcBorders>
            <w:shd w:val="clear" w:color="auto" w:fill="auto"/>
            <w:noWrap/>
            <w:vAlign w:val="bottom"/>
            <w:hideMark/>
          </w:tcPr>
          <w:p w14:paraId="74CA475A"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r>
      <w:tr w:rsidR="001F6E3B" w:rsidRPr="001F6E3B" w14:paraId="408218BF" w14:textId="77777777" w:rsidTr="00AD56C2">
        <w:trPr>
          <w:trHeight w:val="315"/>
        </w:trPr>
        <w:tc>
          <w:tcPr>
            <w:tcW w:w="1390" w:type="dxa"/>
            <w:tcBorders>
              <w:top w:val="nil"/>
              <w:left w:val="single" w:sz="4" w:space="0" w:color="auto"/>
              <w:bottom w:val="nil"/>
              <w:right w:val="nil"/>
            </w:tcBorders>
            <w:shd w:val="clear" w:color="auto" w:fill="auto"/>
            <w:noWrap/>
            <w:vAlign w:val="bottom"/>
            <w:hideMark/>
          </w:tcPr>
          <w:p w14:paraId="64C9506B" w14:textId="77777777" w:rsidR="001F5D1C" w:rsidRPr="001F6E3B" w:rsidRDefault="001F5D1C" w:rsidP="001F5D1C">
            <w:pPr>
              <w:rPr>
                <w:rFonts w:ascii="Arial" w:hAnsi="Arial" w:cs="Arial"/>
                <w:sz w:val="24"/>
                <w:szCs w:val="24"/>
              </w:rPr>
            </w:pPr>
            <w:r w:rsidRPr="001F6E3B">
              <w:rPr>
                <w:rFonts w:ascii="Arial" w:hAnsi="Arial" w:cs="Arial"/>
                <w:sz w:val="24"/>
                <w:szCs w:val="24"/>
              </w:rPr>
              <w:t>September</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1A1F170E" w14:textId="77777777" w:rsidR="001F5D1C" w:rsidRPr="001F6E3B" w:rsidRDefault="001F5D1C" w:rsidP="001F5D1C">
            <w:pPr>
              <w:rPr>
                <w:rFonts w:ascii="Arial" w:hAnsi="Arial" w:cs="Arial"/>
                <w:sz w:val="24"/>
                <w:szCs w:val="24"/>
                <w:u w:val="single"/>
              </w:rPr>
            </w:pPr>
            <w:r w:rsidRPr="001F6E3B">
              <w:rPr>
                <w:rFonts w:ascii="Arial" w:hAnsi="Arial" w:cs="Arial"/>
                <w:sz w:val="24"/>
                <w:szCs w:val="24"/>
                <w:u w:val="single"/>
              </w:rPr>
              <w:t>Subrecipients forms sent to the DSE Business Office for the upcoming grant year:</w:t>
            </w:r>
          </w:p>
        </w:tc>
        <w:tc>
          <w:tcPr>
            <w:tcW w:w="2250" w:type="dxa"/>
            <w:tcBorders>
              <w:top w:val="nil"/>
              <w:left w:val="nil"/>
              <w:bottom w:val="nil"/>
              <w:right w:val="single" w:sz="4" w:space="0" w:color="auto"/>
            </w:tcBorders>
            <w:shd w:val="clear" w:color="auto" w:fill="auto"/>
            <w:noWrap/>
            <w:vAlign w:val="bottom"/>
            <w:hideMark/>
          </w:tcPr>
          <w:p w14:paraId="35C42311" w14:textId="77777777" w:rsidR="001F5D1C" w:rsidRPr="001F6E3B" w:rsidRDefault="001F5D1C" w:rsidP="001F5D1C">
            <w:pPr>
              <w:rPr>
                <w:rFonts w:ascii="Arial" w:hAnsi="Arial" w:cs="Arial"/>
                <w:sz w:val="24"/>
                <w:szCs w:val="24"/>
              </w:rPr>
            </w:pPr>
            <w:r w:rsidRPr="001F6E3B">
              <w:rPr>
                <w:rFonts w:ascii="Arial" w:hAnsi="Arial" w:cs="Arial"/>
                <w:sz w:val="24"/>
                <w:szCs w:val="24"/>
              </w:rPr>
              <w:t>Up to 4 weeks</w:t>
            </w:r>
          </w:p>
        </w:tc>
      </w:tr>
      <w:tr w:rsidR="001F6E3B" w:rsidRPr="001F6E3B" w14:paraId="0B9054D6" w14:textId="77777777" w:rsidTr="00AD56C2">
        <w:trPr>
          <w:trHeight w:val="315"/>
        </w:trPr>
        <w:tc>
          <w:tcPr>
            <w:tcW w:w="1390" w:type="dxa"/>
            <w:tcBorders>
              <w:top w:val="nil"/>
              <w:left w:val="single" w:sz="4" w:space="0" w:color="auto"/>
              <w:bottom w:val="nil"/>
              <w:right w:val="nil"/>
            </w:tcBorders>
            <w:shd w:val="clear" w:color="auto" w:fill="auto"/>
            <w:noWrap/>
            <w:vAlign w:val="bottom"/>
            <w:hideMark/>
          </w:tcPr>
          <w:p w14:paraId="59FC1B7F"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37B7B53F" w14:textId="77777777" w:rsidR="001F5D1C" w:rsidRPr="001F6E3B" w:rsidRDefault="001F5D1C" w:rsidP="001F5D1C">
            <w:pPr>
              <w:rPr>
                <w:rFonts w:ascii="Arial" w:hAnsi="Arial" w:cs="Arial"/>
                <w:b/>
                <w:bCs/>
                <w:sz w:val="24"/>
                <w:szCs w:val="24"/>
              </w:rPr>
            </w:pPr>
            <w:r w:rsidRPr="001F6E3B">
              <w:rPr>
                <w:rFonts w:ascii="Arial" w:hAnsi="Arial" w:cs="Arial"/>
                <w:b/>
                <w:bCs/>
                <w:sz w:val="24"/>
                <w:szCs w:val="24"/>
              </w:rPr>
              <w:t> </w:t>
            </w:r>
          </w:p>
        </w:tc>
        <w:tc>
          <w:tcPr>
            <w:tcW w:w="699" w:type="dxa"/>
            <w:tcBorders>
              <w:top w:val="nil"/>
              <w:left w:val="nil"/>
              <w:bottom w:val="nil"/>
              <w:right w:val="nil"/>
            </w:tcBorders>
            <w:shd w:val="clear" w:color="auto" w:fill="auto"/>
            <w:noWrap/>
            <w:vAlign w:val="bottom"/>
            <w:hideMark/>
          </w:tcPr>
          <w:p w14:paraId="1DB1111F" w14:textId="77777777" w:rsidR="001F5D1C" w:rsidRPr="001F6E3B" w:rsidRDefault="001F5D1C" w:rsidP="001F5D1C">
            <w:pPr>
              <w:rPr>
                <w:rFonts w:ascii="Arial" w:hAnsi="Arial" w:cs="Arial"/>
                <w:sz w:val="24"/>
                <w:szCs w:val="24"/>
              </w:rPr>
            </w:pPr>
            <w:r w:rsidRPr="001F6E3B">
              <w:rPr>
                <w:rFonts w:ascii="Arial" w:hAnsi="Arial" w:cs="Arial"/>
                <w:sz w:val="24"/>
                <w:szCs w:val="24"/>
              </w:rPr>
              <w:t>A.</w:t>
            </w:r>
          </w:p>
        </w:tc>
        <w:tc>
          <w:tcPr>
            <w:tcW w:w="2958" w:type="dxa"/>
            <w:tcBorders>
              <w:top w:val="nil"/>
              <w:left w:val="nil"/>
              <w:bottom w:val="nil"/>
              <w:right w:val="single" w:sz="4" w:space="0" w:color="auto"/>
            </w:tcBorders>
            <w:shd w:val="clear" w:color="auto" w:fill="auto"/>
            <w:vAlign w:val="bottom"/>
            <w:hideMark/>
          </w:tcPr>
          <w:p w14:paraId="2CEAA6EF" w14:textId="77777777" w:rsidR="001F5D1C" w:rsidRPr="001F6E3B" w:rsidRDefault="001F5D1C" w:rsidP="001F5D1C">
            <w:pPr>
              <w:rPr>
                <w:rFonts w:ascii="Arial" w:hAnsi="Arial" w:cs="Arial"/>
                <w:sz w:val="24"/>
                <w:szCs w:val="24"/>
              </w:rPr>
            </w:pPr>
            <w:r w:rsidRPr="001F6E3B">
              <w:rPr>
                <w:rFonts w:ascii="Arial" w:hAnsi="Arial" w:cs="Arial"/>
                <w:sz w:val="24"/>
                <w:szCs w:val="24"/>
              </w:rPr>
              <w:t>Intent to Form a Subcontract</w:t>
            </w:r>
          </w:p>
        </w:tc>
        <w:tc>
          <w:tcPr>
            <w:tcW w:w="2250" w:type="dxa"/>
            <w:tcBorders>
              <w:top w:val="nil"/>
              <w:left w:val="nil"/>
              <w:bottom w:val="nil"/>
              <w:right w:val="single" w:sz="4" w:space="0" w:color="auto"/>
            </w:tcBorders>
            <w:shd w:val="clear" w:color="auto" w:fill="auto"/>
            <w:noWrap/>
            <w:vAlign w:val="bottom"/>
            <w:hideMark/>
          </w:tcPr>
          <w:p w14:paraId="4112DC0A"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r>
      <w:tr w:rsidR="001F6E3B" w:rsidRPr="001F6E3B" w14:paraId="071D6A9F" w14:textId="77777777" w:rsidTr="00AD56C2">
        <w:trPr>
          <w:trHeight w:val="315"/>
        </w:trPr>
        <w:tc>
          <w:tcPr>
            <w:tcW w:w="1390" w:type="dxa"/>
            <w:tcBorders>
              <w:top w:val="nil"/>
              <w:left w:val="single" w:sz="4" w:space="0" w:color="auto"/>
              <w:bottom w:val="nil"/>
              <w:right w:val="nil"/>
            </w:tcBorders>
            <w:shd w:val="clear" w:color="auto" w:fill="auto"/>
            <w:noWrap/>
            <w:vAlign w:val="bottom"/>
            <w:hideMark/>
          </w:tcPr>
          <w:p w14:paraId="3B134A1E"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6E0F3976" w14:textId="77777777" w:rsidR="001F5D1C" w:rsidRPr="001F6E3B" w:rsidRDefault="001F5D1C" w:rsidP="001F5D1C">
            <w:pPr>
              <w:rPr>
                <w:rFonts w:ascii="Arial" w:hAnsi="Arial" w:cs="Arial"/>
                <w:b/>
                <w:bCs/>
                <w:sz w:val="24"/>
                <w:szCs w:val="24"/>
              </w:rPr>
            </w:pPr>
            <w:r w:rsidRPr="001F6E3B">
              <w:rPr>
                <w:rFonts w:ascii="Arial" w:hAnsi="Arial" w:cs="Arial"/>
                <w:b/>
                <w:bCs/>
                <w:sz w:val="24"/>
                <w:szCs w:val="24"/>
              </w:rPr>
              <w:t> </w:t>
            </w:r>
          </w:p>
        </w:tc>
        <w:tc>
          <w:tcPr>
            <w:tcW w:w="699" w:type="dxa"/>
            <w:tcBorders>
              <w:top w:val="nil"/>
              <w:left w:val="nil"/>
              <w:bottom w:val="nil"/>
              <w:right w:val="nil"/>
            </w:tcBorders>
            <w:shd w:val="clear" w:color="auto" w:fill="auto"/>
            <w:noWrap/>
            <w:vAlign w:val="bottom"/>
            <w:hideMark/>
          </w:tcPr>
          <w:p w14:paraId="591C5888" w14:textId="77777777" w:rsidR="001F5D1C" w:rsidRPr="001F6E3B" w:rsidRDefault="001F5D1C" w:rsidP="001F5D1C">
            <w:pPr>
              <w:rPr>
                <w:rFonts w:ascii="Arial" w:hAnsi="Arial" w:cs="Arial"/>
                <w:sz w:val="24"/>
                <w:szCs w:val="24"/>
              </w:rPr>
            </w:pPr>
            <w:r w:rsidRPr="001F6E3B">
              <w:rPr>
                <w:rFonts w:ascii="Arial" w:hAnsi="Arial" w:cs="Arial"/>
                <w:sz w:val="24"/>
                <w:szCs w:val="24"/>
              </w:rPr>
              <w:t>B.</w:t>
            </w:r>
          </w:p>
        </w:tc>
        <w:tc>
          <w:tcPr>
            <w:tcW w:w="2958" w:type="dxa"/>
            <w:tcBorders>
              <w:top w:val="nil"/>
              <w:left w:val="nil"/>
              <w:bottom w:val="nil"/>
              <w:right w:val="single" w:sz="4" w:space="0" w:color="auto"/>
            </w:tcBorders>
            <w:shd w:val="clear" w:color="auto" w:fill="auto"/>
            <w:vAlign w:val="bottom"/>
            <w:hideMark/>
          </w:tcPr>
          <w:p w14:paraId="2F7D2C34" w14:textId="77777777" w:rsidR="001F5D1C" w:rsidRPr="001F6E3B" w:rsidRDefault="001F5D1C" w:rsidP="001F5D1C">
            <w:pPr>
              <w:rPr>
                <w:rFonts w:ascii="Arial" w:hAnsi="Arial" w:cs="Arial"/>
                <w:sz w:val="24"/>
                <w:szCs w:val="24"/>
              </w:rPr>
            </w:pPr>
            <w:r w:rsidRPr="001F6E3B">
              <w:rPr>
                <w:rFonts w:ascii="Arial" w:hAnsi="Arial" w:cs="Arial"/>
                <w:sz w:val="24"/>
                <w:szCs w:val="24"/>
              </w:rPr>
              <w:t>Subrecipients Contacts Page</w:t>
            </w:r>
          </w:p>
        </w:tc>
        <w:tc>
          <w:tcPr>
            <w:tcW w:w="2250" w:type="dxa"/>
            <w:tcBorders>
              <w:top w:val="nil"/>
              <w:left w:val="nil"/>
              <w:bottom w:val="nil"/>
              <w:right w:val="single" w:sz="4" w:space="0" w:color="auto"/>
            </w:tcBorders>
            <w:shd w:val="clear" w:color="auto" w:fill="auto"/>
            <w:noWrap/>
            <w:vAlign w:val="bottom"/>
            <w:hideMark/>
          </w:tcPr>
          <w:p w14:paraId="701595B6"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r>
      <w:tr w:rsidR="001F6E3B" w:rsidRPr="001F6E3B" w14:paraId="373608F5" w14:textId="77777777" w:rsidTr="00AD56C2">
        <w:trPr>
          <w:trHeight w:val="315"/>
        </w:trPr>
        <w:tc>
          <w:tcPr>
            <w:tcW w:w="1390" w:type="dxa"/>
            <w:tcBorders>
              <w:top w:val="nil"/>
              <w:left w:val="single" w:sz="4" w:space="0" w:color="auto"/>
              <w:bottom w:val="nil"/>
              <w:right w:val="nil"/>
            </w:tcBorders>
            <w:shd w:val="clear" w:color="auto" w:fill="auto"/>
            <w:noWrap/>
            <w:vAlign w:val="bottom"/>
            <w:hideMark/>
          </w:tcPr>
          <w:p w14:paraId="0E9000D9"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457D4951" w14:textId="77777777" w:rsidR="001F5D1C" w:rsidRPr="001F6E3B" w:rsidRDefault="001F5D1C" w:rsidP="001F5D1C">
            <w:pPr>
              <w:rPr>
                <w:rFonts w:ascii="Arial" w:hAnsi="Arial" w:cs="Arial"/>
                <w:b/>
                <w:bCs/>
                <w:sz w:val="24"/>
                <w:szCs w:val="24"/>
              </w:rPr>
            </w:pPr>
            <w:r w:rsidRPr="001F6E3B">
              <w:rPr>
                <w:rFonts w:ascii="Arial" w:hAnsi="Arial" w:cs="Arial"/>
                <w:b/>
                <w:bCs/>
                <w:sz w:val="24"/>
                <w:szCs w:val="24"/>
              </w:rPr>
              <w:t> </w:t>
            </w:r>
          </w:p>
        </w:tc>
        <w:tc>
          <w:tcPr>
            <w:tcW w:w="699" w:type="dxa"/>
            <w:tcBorders>
              <w:top w:val="nil"/>
              <w:left w:val="nil"/>
              <w:bottom w:val="nil"/>
              <w:right w:val="nil"/>
            </w:tcBorders>
            <w:shd w:val="clear" w:color="auto" w:fill="auto"/>
            <w:noWrap/>
            <w:vAlign w:val="bottom"/>
            <w:hideMark/>
          </w:tcPr>
          <w:p w14:paraId="72728303" w14:textId="77777777" w:rsidR="001F5D1C" w:rsidRPr="001F6E3B" w:rsidRDefault="001F5D1C" w:rsidP="001F5D1C">
            <w:pPr>
              <w:rPr>
                <w:rFonts w:ascii="Arial" w:hAnsi="Arial" w:cs="Arial"/>
                <w:sz w:val="24"/>
                <w:szCs w:val="24"/>
              </w:rPr>
            </w:pPr>
            <w:r w:rsidRPr="001F6E3B">
              <w:rPr>
                <w:rFonts w:ascii="Arial" w:hAnsi="Arial" w:cs="Arial"/>
                <w:sz w:val="24"/>
                <w:szCs w:val="24"/>
              </w:rPr>
              <w:t>C.</w:t>
            </w:r>
          </w:p>
        </w:tc>
        <w:tc>
          <w:tcPr>
            <w:tcW w:w="2958" w:type="dxa"/>
            <w:tcBorders>
              <w:top w:val="nil"/>
              <w:left w:val="nil"/>
              <w:bottom w:val="nil"/>
              <w:right w:val="single" w:sz="4" w:space="0" w:color="auto"/>
            </w:tcBorders>
            <w:shd w:val="clear" w:color="auto" w:fill="auto"/>
            <w:vAlign w:val="bottom"/>
            <w:hideMark/>
          </w:tcPr>
          <w:p w14:paraId="2E18FB15" w14:textId="77777777" w:rsidR="001F5D1C" w:rsidRPr="001F6E3B" w:rsidRDefault="001F5D1C" w:rsidP="001F5D1C">
            <w:pPr>
              <w:rPr>
                <w:rFonts w:ascii="Arial" w:hAnsi="Arial" w:cs="Arial"/>
                <w:sz w:val="24"/>
                <w:szCs w:val="24"/>
              </w:rPr>
            </w:pPr>
            <w:r w:rsidRPr="001F6E3B">
              <w:rPr>
                <w:rFonts w:ascii="Arial" w:hAnsi="Arial" w:cs="Arial"/>
                <w:sz w:val="24"/>
                <w:szCs w:val="24"/>
              </w:rPr>
              <w:t>Budget</w:t>
            </w:r>
          </w:p>
        </w:tc>
        <w:tc>
          <w:tcPr>
            <w:tcW w:w="2250" w:type="dxa"/>
            <w:tcBorders>
              <w:top w:val="nil"/>
              <w:left w:val="nil"/>
              <w:bottom w:val="nil"/>
              <w:right w:val="single" w:sz="4" w:space="0" w:color="auto"/>
            </w:tcBorders>
            <w:shd w:val="clear" w:color="auto" w:fill="auto"/>
            <w:noWrap/>
            <w:vAlign w:val="bottom"/>
            <w:hideMark/>
          </w:tcPr>
          <w:p w14:paraId="0F652B2D"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r>
      <w:tr w:rsidR="001F6E3B" w:rsidRPr="001F6E3B" w14:paraId="63E24CA2" w14:textId="77777777" w:rsidTr="00AD56C2">
        <w:trPr>
          <w:trHeight w:val="315"/>
        </w:trPr>
        <w:tc>
          <w:tcPr>
            <w:tcW w:w="1390" w:type="dxa"/>
            <w:tcBorders>
              <w:top w:val="nil"/>
              <w:left w:val="single" w:sz="4" w:space="0" w:color="auto"/>
              <w:bottom w:val="nil"/>
              <w:right w:val="nil"/>
            </w:tcBorders>
            <w:shd w:val="clear" w:color="auto" w:fill="auto"/>
            <w:noWrap/>
            <w:vAlign w:val="bottom"/>
            <w:hideMark/>
          </w:tcPr>
          <w:p w14:paraId="2F026DE8"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0B3F1B07" w14:textId="77777777" w:rsidR="001F5D1C" w:rsidRPr="001F6E3B" w:rsidRDefault="001F5D1C" w:rsidP="001F5D1C">
            <w:pPr>
              <w:rPr>
                <w:rFonts w:ascii="Arial" w:hAnsi="Arial" w:cs="Arial"/>
                <w:b/>
                <w:bCs/>
                <w:sz w:val="24"/>
                <w:szCs w:val="24"/>
              </w:rPr>
            </w:pPr>
            <w:r w:rsidRPr="001F6E3B">
              <w:rPr>
                <w:rFonts w:ascii="Arial" w:hAnsi="Arial" w:cs="Arial"/>
                <w:b/>
                <w:bCs/>
                <w:sz w:val="24"/>
                <w:szCs w:val="24"/>
              </w:rPr>
              <w:t> </w:t>
            </w:r>
          </w:p>
        </w:tc>
        <w:tc>
          <w:tcPr>
            <w:tcW w:w="699" w:type="dxa"/>
            <w:tcBorders>
              <w:top w:val="nil"/>
              <w:left w:val="nil"/>
              <w:bottom w:val="nil"/>
              <w:right w:val="nil"/>
            </w:tcBorders>
            <w:shd w:val="clear" w:color="auto" w:fill="auto"/>
            <w:noWrap/>
            <w:vAlign w:val="bottom"/>
            <w:hideMark/>
          </w:tcPr>
          <w:p w14:paraId="0EFC826F" w14:textId="77777777" w:rsidR="001F5D1C" w:rsidRPr="001F6E3B" w:rsidRDefault="001F5D1C" w:rsidP="001F5D1C">
            <w:pPr>
              <w:rPr>
                <w:rFonts w:ascii="Arial" w:hAnsi="Arial" w:cs="Arial"/>
                <w:sz w:val="24"/>
                <w:szCs w:val="24"/>
              </w:rPr>
            </w:pPr>
            <w:r w:rsidRPr="001F6E3B">
              <w:rPr>
                <w:rFonts w:ascii="Arial" w:hAnsi="Arial" w:cs="Arial"/>
                <w:sz w:val="24"/>
                <w:szCs w:val="24"/>
              </w:rPr>
              <w:t>D.</w:t>
            </w:r>
          </w:p>
        </w:tc>
        <w:tc>
          <w:tcPr>
            <w:tcW w:w="2958" w:type="dxa"/>
            <w:tcBorders>
              <w:top w:val="nil"/>
              <w:left w:val="nil"/>
              <w:bottom w:val="nil"/>
              <w:right w:val="single" w:sz="4" w:space="0" w:color="auto"/>
            </w:tcBorders>
            <w:shd w:val="clear" w:color="auto" w:fill="auto"/>
            <w:vAlign w:val="bottom"/>
            <w:hideMark/>
          </w:tcPr>
          <w:p w14:paraId="08249A38" w14:textId="77777777" w:rsidR="001F5D1C" w:rsidRPr="001F6E3B" w:rsidRDefault="001F5D1C" w:rsidP="001F5D1C">
            <w:pPr>
              <w:rPr>
                <w:rFonts w:ascii="Arial" w:hAnsi="Arial" w:cs="Arial"/>
                <w:sz w:val="24"/>
                <w:szCs w:val="24"/>
              </w:rPr>
            </w:pPr>
            <w:r w:rsidRPr="001F6E3B">
              <w:rPr>
                <w:rFonts w:ascii="Arial" w:hAnsi="Arial" w:cs="Arial"/>
                <w:sz w:val="24"/>
                <w:szCs w:val="24"/>
              </w:rPr>
              <w:t>Budget Justification</w:t>
            </w:r>
          </w:p>
        </w:tc>
        <w:tc>
          <w:tcPr>
            <w:tcW w:w="2250" w:type="dxa"/>
            <w:tcBorders>
              <w:top w:val="nil"/>
              <w:left w:val="nil"/>
              <w:bottom w:val="nil"/>
              <w:right w:val="single" w:sz="4" w:space="0" w:color="auto"/>
            </w:tcBorders>
            <w:shd w:val="clear" w:color="auto" w:fill="auto"/>
            <w:noWrap/>
            <w:vAlign w:val="bottom"/>
            <w:hideMark/>
          </w:tcPr>
          <w:p w14:paraId="7F3D0B2A"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r>
      <w:tr w:rsidR="001F6E3B" w:rsidRPr="001F6E3B" w14:paraId="78AC92A7" w14:textId="77777777" w:rsidTr="00AD56C2">
        <w:trPr>
          <w:trHeight w:val="315"/>
        </w:trPr>
        <w:tc>
          <w:tcPr>
            <w:tcW w:w="1390" w:type="dxa"/>
            <w:tcBorders>
              <w:top w:val="nil"/>
              <w:left w:val="single" w:sz="4" w:space="0" w:color="auto"/>
              <w:bottom w:val="nil"/>
              <w:right w:val="nil"/>
            </w:tcBorders>
            <w:shd w:val="clear" w:color="auto" w:fill="auto"/>
            <w:noWrap/>
            <w:vAlign w:val="bottom"/>
            <w:hideMark/>
          </w:tcPr>
          <w:p w14:paraId="7BA2BEC9"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2D7E205A" w14:textId="77777777" w:rsidR="001F5D1C" w:rsidRPr="001F6E3B" w:rsidRDefault="001F5D1C" w:rsidP="001F5D1C">
            <w:pPr>
              <w:rPr>
                <w:rFonts w:ascii="Arial" w:hAnsi="Arial" w:cs="Arial"/>
                <w:b/>
                <w:bCs/>
                <w:sz w:val="24"/>
                <w:szCs w:val="24"/>
              </w:rPr>
            </w:pPr>
            <w:r w:rsidRPr="001F6E3B">
              <w:rPr>
                <w:rFonts w:ascii="Arial" w:hAnsi="Arial" w:cs="Arial"/>
                <w:b/>
                <w:bCs/>
                <w:sz w:val="24"/>
                <w:szCs w:val="24"/>
              </w:rPr>
              <w:t> </w:t>
            </w:r>
          </w:p>
        </w:tc>
        <w:tc>
          <w:tcPr>
            <w:tcW w:w="699" w:type="dxa"/>
            <w:tcBorders>
              <w:top w:val="nil"/>
              <w:left w:val="nil"/>
              <w:bottom w:val="nil"/>
              <w:right w:val="nil"/>
            </w:tcBorders>
            <w:shd w:val="clear" w:color="auto" w:fill="auto"/>
            <w:noWrap/>
            <w:vAlign w:val="bottom"/>
            <w:hideMark/>
          </w:tcPr>
          <w:p w14:paraId="5AABF5EF" w14:textId="77777777" w:rsidR="001F5D1C" w:rsidRPr="001F6E3B" w:rsidRDefault="001F5D1C" w:rsidP="001F5D1C">
            <w:pPr>
              <w:rPr>
                <w:rFonts w:ascii="Arial" w:hAnsi="Arial" w:cs="Arial"/>
                <w:sz w:val="24"/>
                <w:szCs w:val="24"/>
              </w:rPr>
            </w:pPr>
            <w:r w:rsidRPr="001F6E3B">
              <w:rPr>
                <w:rFonts w:ascii="Arial" w:hAnsi="Arial" w:cs="Arial"/>
                <w:sz w:val="24"/>
                <w:szCs w:val="24"/>
              </w:rPr>
              <w:t>E.</w:t>
            </w:r>
          </w:p>
        </w:tc>
        <w:tc>
          <w:tcPr>
            <w:tcW w:w="2958" w:type="dxa"/>
            <w:tcBorders>
              <w:top w:val="nil"/>
              <w:left w:val="nil"/>
              <w:bottom w:val="nil"/>
              <w:right w:val="single" w:sz="4" w:space="0" w:color="auto"/>
            </w:tcBorders>
            <w:shd w:val="clear" w:color="auto" w:fill="auto"/>
            <w:vAlign w:val="bottom"/>
            <w:hideMark/>
          </w:tcPr>
          <w:p w14:paraId="1206B87B" w14:textId="77777777" w:rsidR="001F5D1C" w:rsidRPr="001F6E3B" w:rsidRDefault="001F5D1C" w:rsidP="001F5D1C">
            <w:pPr>
              <w:rPr>
                <w:rFonts w:ascii="Arial" w:hAnsi="Arial" w:cs="Arial"/>
                <w:sz w:val="24"/>
                <w:szCs w:val="24"/>
              </w:rPr>
            </w:pPr>
            <w:r w:rsidRPr="001F6E3B">
              <w:rPr>
                <w:rFonts w:ascii="Arial" w:hAnsi="Arial" w:cs="Arial"/>
                <w:sz w:val="24"/>
                <w:szCs w:val="24"/>
              </w:rPr>
              <w:t>Scope of Work</w:t>
            </w:r>
          </w:p>
        </w:tc>
        <w:tc>
          <w:tcPr>
            <w:tcW w:w="2250" w:type="dxa"/>
            <w:tcBorders>
              <w:top w:val="nil"/>
              <w:left w:val="nil"/>
              <w:bottom w:val="nil"/>
              <w:right w:val="single" w:sz="4" w:space="0" w:color="auto"/>
            </w:tcBorders>
            <w:shd w:val="clear" w:color="auto" w:fill="auto"/>
            <w:noWrap/>
            <w:vAlign w:val="bottom"/>
            <w:hideMark/>
          </w:tcPr>
          <w:p w14:paraId="26DFF451"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r>
      <w:tr w:rsidR="001F6E3B" w:rsidRPr="001F6E3B" w14:paraId="75DC8122" w14:textId="77777777" w:rsidTr="00AD56C2">
        <w:trPr>
          <w:trHeight w:val="315"/>
        </w:trPr>
        <w:tc>
          <w:tcPr>
            <w:tcW w:w="1390" w:type="dxa"/>
            <w:tcBorders>
              <w:top w:val="nil"/>
              <w:left w:val="nil"/>
              <w:bottom w:val="nil"/>
              <w:right w:val="nil"/>
            </w:tcBorders>
            <w:shd w:val="clear" w:color="000000" w:fill="D9D9D9"/>
            <w:noWrap/>
            <w:vAlign w:val="bottom"/>
            <w:hideMark/>
          </w:tcPr>
          <w:p w14:paraId="0F82F899" w14:textId="77777777" w:rsidR="001F5D1C" w:rsidRPr="001F6E3B" w:rsidRDefault="001F5D1C" w:rsidP="001F5D1C">
            <w:pPr>
              <w:rPr>
                <w:rFonts w:ascii="Arial" w:hAnsi="Arial" w:cs="Arial"/>
                <w:b/>
                <w:bCs/>
                <w:sz w:val="24"/>
                <w:szCs w:val="24"/>
              </w:rPr>
            </w:pPr>
            <w:r w:rsidRPr="001F6E3B">
              <w:rPr>
                <w:rFonts w:ascii="Arial" w:hAnsi="Arial" w:cs="Arial"/>
                <w:b/>
                <w:bCs/>
                <w:sz w:val="24"/>
                <w:szCs w:val="24"/>
              </w:rPr>
              <w:t> </w:t>
            </w:r>
          </w:p>
        </w:tc>
        <w:tc>
          <w:tcPr>
            <w:tcW w:w="893" w:type="dxa"/>
            <w:tcBorders>
              <w:top w:val="nil"/>
              <w:left w:val="nil"/>
              <w:bottom w:val="nil"/>
              <w:right w:val="nil"/>
            </w:tcBorders>
            <w:shd w:val="clear" w:color="000000" w:fill="D9D9D9"/>
            <w:noWrap/>
            <w:vAlign w:val="bottom"/>
            <w:hideMark/>
          </w:tcPr>
          <w:p w14:paraId="2E87B6A9" w14:textId="77777777" w:rsidR="001F5D1C" w:rsidRPr="001F6E3B" w:rsidRDefault="001F5D1C" w:rsidP="001F5D1C">
            <w:pPr>
              <w:rPr>
                <w:rFonts w:ascii="Arial" w:hAnsi="Arial" w:cs="Arial"/>
                <w:b/>
                <w:bCs/>
                <w:sz w:val="24"/>
                <w:szCs w:val="24"/>
              </w:rPr>
            </w:pPr>
            <w:r w:rsidRPr="001F6E3B">
              <w:rPr>
                <w:rFonts w:ascii="Arial" w:hAnsi="Arial" w:cs="Arial"/>
                <w:b/>
                <w:bCs/>
                <w:sz w:val="24"/>
                <w:szCs w:val="24"/>
              </w:rPr>
              <w:t> </w:t>
            </w:r>
          </w:p>
        </w:tc>
        <w:tc>
          <w:tcPr>
            <w:tcW w:w="699" w:type="dxa"/>
            <w:tcBorders>
              <w:top w:val="nil"/>
              <w:left w:val="nil"/>
              <w:bottom w:val="nil"/>
              <w:right w:val="nil"/>
            </w:tcBorders>
            <w:shd w:val="clear" w:color="000000" w:fill="D9D9D9"/>
            <w:noWrap/>
            <w:vAlign w:val="bottom"/>
            <w:hideMark/>
          </w:tcPr>
          <w:p w14:paraId="27774A43" w14:textId="77777777" w:rsidR="001F5D1C" w:rsidRPr="001F6E3B" w:rsidRDefault="001F5D1C" w:rsidP="001F5D1C">
            <w:pPr>
              <w:rPr>
                <w:rFonts w:ascii="Arial" w:hAnsi="Arial" w:cs="Arial"/>
                <w:b/>
                <w:bCs/>
                <w:sz w:val="24"/>
                <w:szCs w:val="24"/>
              </w:rPr>
            </w:pPr>
            <w:r w:rsidRPr="001F6E3B">
              <w:rPr>
                <w:rFonts w:ascii="Arial" w:hAnsi="Arial" w:cs="Arial"/>
                <w:b/>
                <w:bCs/>
                <w:sz w:val="24"/>
                <w:szCs w:val="24"/>
              </w:rPr>
              <w:t> </w:t>
            </w:r>
          </w:p>
        </w:tc>
        <w:tc>
          <w:tcPr>
            <w:tcW w:w="2958" w:type="dxa"/>
            <w:tcBorders>
              <w:top w:val="nil"/>
              <w:left w:val="nil"/>
              <w:bottom w:val="nil"/>
              <w:right w:val="single" w:sz="4" w:space="0" w:color="auto"/>
            </w:tcBorders>
            <w:shd w:val="clear" w:color="000000" w:fill="D9D9D9"/>
            <w:vAlign w:val="bottom"/>
            <w:hideMark/>
          </w:tcPr>
          <w:p w14:paraId="2668B027" w14:textId="77777777" w:rsidR="001F5D1C" w:rsidRPr="001F6E3B" w:rsidRDefault="001F5D1C" w:rsidP="001F5D1C">
            <w:pPr>
              <w:rPr>
                <w:rFonts w:ascii="Arial" w:hAnsi="Arial" w:cs="Arial"/>
                <w:b/>
                <w:bCs/>
                <w:sz w:val="24"/>
                <w:szCs w:val="24"/>
              </w:rPr>
            </w:pPr>
            <w:r w:rsidRPr="001F6E3B">
              <w:rPr>
                <w:rFonts w:ascii="Arial" w:hAnsi="Arial" w:cs="Arial"/>
                <w:b/>
                <w:bCs/>
                <w:sz w:val="24"/>
                <w:szCs w:val="24"/>
              </w:rPr>
              <w:t> </w:t>
            </w:r>
          </w:p>
        </w:tc>
        <w:tc>
          <w:tcPr>
            <w:tcW w:w="2250" w:type="dxa"/>
            <w:tcBorders>
              <w:top w:val="nil"/>
              <w:left w:val="nil"/>
              <w:bottom w:val="nil"/>
              <w:right w:val="nil"/>
            </w:tcBorders>
            <w:shd w:val="clear" w:color="000000" w:fill="D9D9D9"/>
            <w:noWrap/>
            <w:vAlign w:val="bottom"/>
            <w:hideMark/>
          </w:tcPr>
          <w:p w14:paraId="193A8A68" w14:textId="77777777" w:rsidR="001F5D1C" w:rsidRPr="001F6E3B" w:rsidRDefault="001F5D1C" w:rsidP="001F5D1C">
            <w:pPr>
              <w:rPr>
                <w:rFonts w:ascii="Arial" w:hAnsi="Arial" w:cs="Arial"/>
                <w:b/>
                <w:bCs/>
                <w:sz w:val="24"/>
                <w:szCs w:val="24"/>
              </w:rPr>
            </w:pPr>
            <w:r w:rsidRPr="001F6E3B">
              <w:rPr>
                <w:rFonts w:ascii="Arial" w:hAnsi="Arial" w:cs="Arial"/>
                <w:b/>
                <w:bCs/>
                <w:sz w:val="24"/>
                <w:szCs w:val="24"/>
              </w:rPr>
              <w:t> </w:t>
            </w:r>
          </w:p>
        </w:tc>
      </w:tr>
      <w:tr w:rsidR="001F6E3B" w:rsidRPr="001F6E3B" w14:paraId="2DB1E91C" w14:textId="77777777" w:rsidTr="00AD56C2">
        <w:trPr>
          <w:trHeight w:val="600"/>
        </w:trPr>
        <w:tc>
          <w:tcPr>
            <w:tcW w:w="1390" w:type="dxa"/>
            <w:tcBorders>
              <w:top w:val="nil"/>
              <w:left w:val="single" w:sz="4" w:space="0" w:color="auto"/>
              <w:bottom w:val="nil"/>
              <w:right w:val="nil"/>
            </w:tcBorders>
            <w:shd w:val="clear" w:color="auto" w:fill="auto"/>
            <w:noWrap/>
            <w:vAlign w:val="bottom"/>
            <w:hideMark/>
          </w:tcPr>
          <w:p w14:paraId="2752EEE3" w14:textId="77777777" w:rsidR="001F5D1C" w:rsidRPr="001F6E3B" w:rsidRDefault="001F5D1C" w:rsidP="001F5D1C">
            <w:pPr>
              <w:rPr>
                <w:rFonts w:ascii="Arial" w:hAnsi="Arial" w:cs="Arial"/>
                <w:sz w:val="24"/>
                <w:szCs w:val="24"/>
              </w:rPr>
            </w:pPr>
            <w:r w:rsidRPr="001F6E3B">
              <w:rPr>
                <w:rFonts w:ascii="Arial" w:hAnsi="Arial" w:cs="Arial"/>
                <w:sz w:val="24"/>
                <w:szCs w:val="24"/>
              </w:rPr>
              <w:t>Oct - Nov</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33A345EB" w14:textId="77777777" w:rsidR="001F5D1C" w:rsidRPr="001F6E3B" w:rsidRDefault="001F5D1C" w:rsidP="001F5D1C">
            <w:pPr>
              <w:rPr>
                <w:rFonts w:ascii="Arial" w:hAnsi="Arial" w:cs="Arial"/>
                <w:sz w:val="24"/>
                <w:szCs w:val="24"/>
              </w:rPr>
            </w:pPr>
            <w:r w:rsidRPr="001F6E3B">
              <w:rPr>
                <w:rFonts w:ascii="Arial" w:hAnsi="Arial" w:cs="Arial"/>
                <w:sz w:val="24"/>
                <w:szCs w:val="24"/>
              </w:rPr>
              <w:t>ACL Notice of Award is received at the DSE for the new grant year</w:t>
            </w:r>
          </w:p>
        </w:tc>
        <w:tc>
          <w:tcPr>
            <w:tcW w:w="2250" w:type="dxa"/>
            <w:tcBorders>
              <w:top w:val="nil"/>
              <w:left w:val="nil"/>
              <w:bottom w:val="nil"/>
              <w:right w:val="single" w:sz="4" w:space="0" w:color="auto"/>
            </w:tcBorders>
            <w:shd w:val="clear" w:color="auto" w:fill="auto"/>
            <w:vAlign w:val="bottom"/>
            <w:hideMark/>
          </w:tcPr>
          <w:p w14:paraId="19BE1ED7" w14:textId="77777777" w:rsidR="001F5D1C" w:rsidRPr="001F6E3B" w:rsidRDefault="001F5D1C" w:rsidP="001F5D1C">
            <w:pPr>
              <w:rPr>
                <w:rFonts w:ascii="Arial" w:hAnsi="Arial" w:cs="Arial"/>
                <w:sz w:val="24"/>
                <w:szCs w:val="24"/>
              </w:rPr>
            </w:pPr>
            <w:r w:rsidRPr="001F6E3B">
              <w:rPr>
                <w:rFonts w:ascii="Arial" w:hAnsi="Arial" w:cs="Arial"/>
                <w:sz w:val="24"/>
                <w:szCs w:val="24"/>
              </w:rPr>
              <w:t>Same Business Day</w:t>
            </w:r>
          </w:p>
        </w:tc>
      </w:tr>
      <w:tr w:rsidR="001F6E3B" w:rsidRPr="001F6E3B" w14:paraId="3259202B" w14:textId="77777777" w:rsidTr="00AD56C2">
        <w:trPr>
          <w:trHeight w:val="300"/>
        </w:trPr>
        <w:tc>
          <w:tcPr>
            <w:tcW w:w="1390" w:type="dxa"/>
            <w:tcBorders>
              <w:top w:val="nil"/>
              <w:left w:val="single" w:sz="4" w:space="0" w:color="auto"/>
              <w:bottom w:val="nil"/>
              <w:right w:val="nil"/>
            </w:tcBorders>
            <w:shd w:val="clear" w:color="auto" w:fill="auto"/>
            <w:noWrap/>
            <w:vAlign w:val="bottom"/>
            <w:hideMark/>
          </w:tcPr>
          <w:p w14:paraId="1D48AA32"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07B5FD89"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699" w:type="dxa"/>
            <w:tcBorders>
              <w:top w:val="nil"/>
              <w:left w:val="nil"/>
              <w:bottom w:val="nil"/>
              <w:right w:val="nil"/>
            </w:tcBorders>
            <w:shd w:val="clear" w:color="auto" w:fill="auto"/>
            <w:noWrap/>
            <w:vAlign w:val="bottom"/>
            <w:hideMark/>
          </w:tcPr>
          <w:p w14:paraId="6BCC1B2D" w14:textId="77777777" w:rsidR="001F5D1C" w:rsidRPr="001F6E3B" w:rsidRDefault="001F5D1C" w:rsidP="001F5D1C">
            <w:pPr>
              <w:rPr>
                <w:rFonts w:ascii="Arial" w:hAnsi="Arial" w:cs="Arial"/>
                <w:sz w:val="24"/>
                <w:szCs w:val="24"/>
              </w:rPr>
            </w:pPr>
          </w:p>
        </w:tc>
        <w:tc>
          <w:tcPr>
            <w:tcW w:w="2958" w:type="dxa"/>
            <w:tcBorders>
              <w:top w:val="nil"/>
              <w:left w:val="nil"/>
              <w:bottom w:val="nil"/>
              <w:right w:val="single" w:sz="4" w:space="0" w:color="auto"/>
            </w:tcBorders>
            <w:shd w:val="clear" w:color="auto" w:fill="auto"/>
            <w:vAlign w:val="bottom"/>
            <w:hideMark/>
          </w:tcPr>
          <w:p w14:paraId="103B8636"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2250" w:type="dxa"/>
            <w:tcBorders>
              <w:top w:val="nil"/>
              <w:left w:val="nil"/>
              <w:bottom w:val="nil"/>
              <w:right w:val="single" w:sz="4" w:space="0" w:color="auto"/>
            </w:tcBorders>
            <w:shd w:val="clear" w:color="auto" w:fill="auto"/>
            <w:noWrap/>
            <w:vAlign w:val="bottom"/>
            <w:hideMark/>
          </w:tcPr>
          <w:p w14:paraId="569878A4"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r>
      <w:tr w:rsidR="001F6E3B" w:rsidRPr="001F6E3B" w14:paraId="355C1EC9" w14:textId="77777777" w:rsidTr="00AD56C2">
        <w:trPr>
          <w:trHeight w:val="300"/>
        </w:trPr>
        <w:tc>
          <w:tcPr>
            <w:tcW w:w="1390" w:type="dxa"/>
            <w:tcBorders>
              <w:top w:val="nil"/>
              <w:left w:val="single" w:sz="4" w:space="0" w:color="auto"/>
              <w:bottom w:val="nil"/>
              <w:right w:val="nil"/>
            </w:tcBorders>
            <w:shd w:val="clear" w:color="auto" w:fill="auto"/>
            <w:noWrap/>
            <w:vAlign w:val="bottom"/>
            <w:hideMark/>
          </w:tcPr>
          <w:p w14:paraId="2033DD60" w14:textId="77777777" w:rsidR="001F5D1C" w:rsidRPr="001F6E3B" w:rsidRDefault="001F5D1C" w:rsidP="001F5D1C">
            <w:pPr>
              <w:rPr>
                <w:rFonts w:ascii="Arial" w:hAnsi="Arial" w:cs="Arial"/>
                <w:sz w:val="24"/>
                <w:szCs w:val="24"/>
              </w:rPr>
            </w:pPr>
            <w:r w:rsidRPr="001F6E3B">
              <w:rPr>
                <w:rFonts w:ascii="Arial" w:hAnsi="Arial" w:cs="Arial"/>
                <w:sz w:val="24"/>
                <w:szCs w:val="24"/>
              </w:rPr>
              <w:t>Oct - Nov</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00C077DB" w14:textId="77777777" w:rsidR="001F5D1C" w:rsidRPr="001F6E3B" w:rsidRDefault="001F5D1C" w:rsidP="001F5D1C">
            <w:pPr>
              <w:rPr>
                <w:rFonts w:ascii="Arial" w:hAnsi="Arial" w:cs="Arial"/>
                <w:sz w:val="24"/>
                <w:szCs w:val="24"/>
              </w:rPr>
            </w:pPr>
            <w:r w:rsidRPr="001F6E3B">
              <w:rPr>
                <w:rFonts w:ascii="Arial" w:hAnsi="Arial" w:cs="Arial"/>
                <w:sz w:val="24"/>
                <w:szCs w:val="24"/>
              </w:rPr>
              <w:t>DSE Business Office processes UNMC internal forms for Sponsored Programs</w:t>
            </w:r>
          </w:p>
        </w:tc>
        <w:tc>
          <w:tcPr>
            <w:tcW w:w="2250" w:type="dxa"/>
            <w:tcBorders>
              <w:top w:val="nil"/>
              <w:left w:val="nil"/>
              <w:bottom w:val="nil"/>
              <w:right w:val="single" w:sz="4" w:space="0" w:color="auto"/>
            </w:tcBorders>
            <w:shd w:val="clear" w:color="auto" w:fill="auto"/>
            <w:noWrap/>
            <w:vAlign w:val="bottom"/>
            <w:hideMark/>
          </w:tcPr>
          <w:p w14:paraId="72C2C713" w14:textId="77777777" w:rsidR="001F5D1C" w:rsidRPr="001F6E3B" w:rsidRDefault="001F5D1C" w:rsidP="001F5D1C">
            <w:pPr>
              <w:rPr>
                <w:rFonts w:ascii="Arial" w:hAnsi="Arial" w:cs="Arial"/>
                <w:sz w:val="24"/>
                <w:szCs w:val="24"/>
              </w:rPr>
            </w:pPr>
            <w:r w:rsidRPr="001F6E3B">
              <w:rPr>
                <w:rFonts w:ascii="Arial" w:hAnsi="Arial" w:cs="Arial"/>
                <w:sz w:val="24"/>
                <w:szCs w:val="24"/>
              </w:rPr>
              <w:t>Up to 2 Weeks</w:t>
            </w:r>
          </w:p>
        </w:tc>
      </w:tr>
      <w:tr w:rsidR="001F6E3B" w:rsidRPr="001F6E3B" w14:paraId="6FF27382" w14:textId="77777777" w:rsidTr="00AD56C2">
        <w:trPr>
          <w:trHeight w:val="300"/>
        </w:trPr>
        <w:tc>
          <w:tcPr>
            <w:tcW w:w="1390" w:type="dxa"/>
            <w:tcBorders>
              <w:top w:val="nil"/>
              <w:left w:val="single" w:sz="4" w:space="0" w:color="auto"/>
              <w:bottom w:val="nil"/>
              <w:right w:val="nil"/>
            </w:tcBorders>
            <w:shd w:val="clear" w:color="auto" w:fill="auto"/>
            <w:noWrap/>
            <w:vAlign w:val="bottom"/>
            <w:hideMark/>
          </w:tcPr>
          <w:p w14:paraId="2A15E634"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252D22EC"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699" w:type="dxa"/>
            <w:tcBorders>
              <w:top w:val="nil"/>
              <w:left w:val="nil"/>
              <w:bottom w:val="nil"/>
              <w:right w:val="nil"/>
            </w:tcBorders>
            <w:shd w:val="clear" w:color="auto" w:fill="auto"/>
            <w:noWrap/>
            <w:vAlign w:val="bottom"/>
            <w:hideMark/>
          </w:tcPr>
          <w:p w14:paraId="4FA17CE4" w14:textId="77777777" w:rsidR="001F5D1C" w:rsidRPr="001F6E3B" w:rsidRDefault="001F5D1C" w:rsidP="001F5D1C">
            <w:pPr>
              <w:rPr>
                <w:rFonts w:ascii="Arial" w:hAnsi="Arial" w:cs="Arial"/>
                <w:sz w:val="24"/>
                <w:szCs w:val="24"/>
              </w:rPr>
            </w:pPr>
          </w:p>
        </w:tc>
        <w:tc>
          <w:tcPr>
            <w:tcW w:w="2958" w:type="dxa"/>
            <w:tcBorders>
              <w:top w:val="nil"/>
              <w:left w:val="nil"/>
              <w:bottom w:val="nil"/>
              <w:right w:val="single" w:sz="4" w:space="0" w:color="auto"/>
            </w:tcBorders>
            <w:shd w:val="clear" w:color="auto" w:fill="auto"/>
            <w:vAlign w:val="bottom"/>
            <w:hideMark/>
          </w:tcPr>
          <w:p w14:paraId="014129C6"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2250" w:type="dxa"/>
            <w:tcBorders>
              <w:top w:val="nil"/>
              <w:left w:val="nil"/>
              <w:bottom w:val="nil"/>
              <w:right w:val="single" w:sz="4" w:space="0" w:color="auto"/>
            </w:tcBorders>
            <w:shd w:val="clear" w:color="auto" w:fill="auto"/>
            <w:noWrap/>
            <w:vAlign w:val="bottom"/>
            <w:hideMark/>
          </w:tcPr>
          <w:p w14:paraId="3BEC3678"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r>
      <w:tr w:rsidR="001F6E3B" w:rsidRPr="001F6E3B" w14:paraId="1E52FBDD" w14:textId="77777777" w:rsidTr="00AD56C2">
        <w:trPr>
          <w:trHeight w:val="300"/>
        </w:trPr>
        <w:tc>
          <w:tcPr>
            <w:tcW w:w="1390" w:type="dxa"/>
            <w:tcBorders>
              <w:top w:val="nil"/>
              <w:left w:val="single" w:sz="4" w:space="0" w:color="auto"/>
              <w:bottom w:val="nil"/>
              <w:right w:val="nil"/>
            </w:tcBorders>
            <w:shd w:val="clear" w:color="auto" w:fill="auto"/>
            <w:noWrap/>
            <w:vAlign w:val="bottom"/>
            <w:hideMark/>
          </w:tcPr>
          <w:p w14:paraId="43462655" w14:textId="77777777" w:rsidR="001F5D1C" w:rsidRPr="001F6E3B" w:rsidRDefault="001F5D1C" w:rsidP="001F5D1C">
            <w:pPr>
              <w:rPr>
                <w:rFonts w:ascii="Arial" w:hAnsi="Arial" w:cs="Arial"/>
                <w:sz w:val="24"/>
                <w:szCs w:val="24"/>
              </w:rPr>
            </w:pPr>
            <w:r w:rsidRPr="001F6E3B">
              <w:rPr>
                <w:rFonts w:ascii="Arial" w:hAnsi="Arial" w:cs="Arial"/>
                <w:sz w:val="24"/>
                <w:szCs w:val="24"/>
              </w:rPr>
              <w:t>Oct - Nov</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75395821" w14:textId="77777777" w:rsidR="001F5D1C" w:rsidRPr="001F6E3B" w:rsidRDefault="001F5D1C" w:rsidP="001F5D1C">
            <w:pPr>
              <w:rPr>
                <w:rFonts w:ascii="Arial" w:hAnsi="Arial" w:cs="Arial"/>
                <w:sz w:val="24"/>
                <w:szCs w:val="24"/>
              </w:rPr>
            </w:pPr>
            <w:r w:rsidRPr="001F6E3B">
              <w:rPr>
                <w:rFonts w:ascii="Arial" w:hAnsi="Arial" w:cs="Arial"/>
                <w:sz w:val="24"/>
                <w:szCs w:val="24"/>
              </w:rPr>
              <w:t xml:space="preserve">Subrecipients forms are reviewed by the DSE Business Office </w:t>
            </w:r>
          </w:p>
        </w:tc>
        <w:tc>
          <w:tcPr>
            <w:tcW w:w="2250" w:type="dxa"/>
            <w:tcBorders>
              <w:top w:val="nil"/>
              <w:left w:val="nil"/>
              <w:bottom w:val="nil"/>
              <w:right w:val="single" w:sz="4" w:space="0" w:color="auto"/>
            </w:tcBorders>
            <w:shd w:val="clear" w:color="auto" w:fill="auto"/>
            <w:noWrap/>
            <w:vAlign w:val="bottom"/>
            <w:hideMark/>
          </w:tcPr>
          <w:p w14:paraId="33F6CE3E" w14:textId="77777777" w:rsidR="001F5D1C" w:rsidRPr="001F6E3B" w:rsidRDefault="001F5D1C" w:rsidP="001F5D1C">
            <w:pPr>
              <w:rPr>
                <w:rFonts w:ascii="Arial" w:hAnsi="Arial" w:cs="Arial"/>
                <w:sz w:val="24"/>
                <w:szCs w:val="24"/>
              </w:rPr>
            </w:pPr>
            <w:r w:rsidRPr="001F6E3B">
              <w:rPr>
                <w:rFonts w:ascii="Arial" w:hAnsi="Arial" w:cs="Arial"/>
                <w:sz w:val="24"/>
                <w:szCs w:val="24"/>
              </w:rPr>
              <w:t>Up to 2 Weeks</w:t>
            </w:r>
          </w:p>
        </w:tc>
      </w:tr>
      <w:tr w:rsidR="001F6E3B" w:rsidRPr="001F6E3B" w14:paraId="5C955EB1" w14:textId="77777777" w:rsidTr="00AD56C2">
        <w:trPr>
          <w:trHeight w:val="300"/>
        </w:trPr>
        <w:tc>
          <w:tcPr>
            <w:tcW w:w="1390" w:type="dxa"/>
            <w:tcBorders>
              <w:top w:val="nil"/>
              <w:left w:val="single" w:sz="4" w:space="0" w:color="auto"/>
              <w:bottom w:val="nil"/>
              <w:right w:val="nil"/>
            </w:tcBorders>
            <w:shd w:val="clear" w:color="auto" w:fill="auto"/>
            <w:noWrap/>
            <w:vAlign w:val="bottom"/>
            <w:hideMark/>
          </w:tcPr>
          <w:p w14:paraId="709510DE"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21B50EB5"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699" w:type="dxa"/>
            <w:tcBorders>
              <w:top w:val="nil"/>
              <w:left w:val="nil"/>
              <w:bottom w:val="nil"/>
              <w:right w:val="nil"/>
            </w:tcBorders>
            <w:shd w:val="clear" w:color="auto" w:fill="auto"/>
            <w:noWrap/>
            <w:vAlign w:val="bottom"/>
            <w:hideMark/>
          </w:tcPr>
          <w:p w14:paraId="3A020B8C" w14:textId="77777777" w:rsidR="001F5D1C" w:rsidRPr="001F6E3B" w:rsidRDefault="001F5D1C" w:rsidP="001F5D1C">
            <w:pPr>
              <w:rPr>
                <w:rFonts w:ascii="Arial" w:hAnsi="Arial" w:cs="Arial"/>
                <w:sz w:val="24"/>
                <w:szCs w:val="24"/>
              </w:rPr>
            </w:pPr>
          </w:p>
        </w:tc>
        <w:tc>
          <w:tcPr>
            <w:tcW w:w="2958" w:type="dxa"/>
            <w:tcBorders>
              <w:top w:val="nil"/>
              <w:left w:val="nil"/>
              <w:bottom w:val="nil"/>
              <w:right w:val="single" w:sz="4" w:space="0" w:color="auto"/>
            </w:tcBorders>
            <w:shd w:val="clear" w:color="auto" w:fill="auto"/>
            <w:vAlign w:val="bottom"/>
            <w:hideMark/>
          </w:tcPr>
          <w:p w14:paraId="7B81D2DF"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2250" w:type="dxa"/>
            <w:tcBorders>
              <w:top w:val="nil"/>
              <w:left w:val="nil"/>
              <w:bottom w:val="nil"/>
              <w:right w:val="single" w:sz="4" w:space="0" w:color="auto"/>
            </w:tcBorders>
            <w:shd w:val="clear" w:color="auto" w:fill="auto"/>
            <w:noWrap/>
            <w:vAlign w:val="bottom"/>
            <w:hideMark/>
          </w:tcPr>
          <w:p w14:paraId="3E83AD1F"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r>
      <w:tr w:rsidR="001F6E3B" w:rsidRPr="001F6E3B" w14:paraId="143DBA66" w14:textId="77777777" w:rsidTr="00AD56C2">
        <w:trPr>
          <w:trHeight w:val="300"/>
        </w:trPr>
        <w:tc>
          <w:tcPr>
            <w:tcW w:w="1390" w:type="dxa"/>
            <w:tcBorders>
              <w:top w:val="nil"/>
              <w:left w:val="single" w:sz="4" w:space="0" w:color="auto"/>
              <w:bottom w:val="nil"/>
              <w:right w:val="nil"/>
            </w:tcBorders>
            <w:shd w:val="clear" w:color="auto" w:fill="auto"/>
            <w:noWrap/>
            <w:vAlign w:val="bottom"/>
            <w:hideMark/>
          </w:tcPr>
          <w:p w14:paraId="695EA3BC" w14:textId="77777777" w:rsidR="001F5D1C" w:rsidRPr="001F6E3B" w:rsidRDefault="001F5D1C" w:rsidP="001F5D1C">
            <w:pPr>
              <w:rPr>
                <w:rFonts w:ascii="Arial" w:hAnsi="Arial" w:cs="Arial"/>
                <w:sz w:val="24"/>
                <w:szCs w:val="24"/>
              </w:rPr>
            </w:pPr>
            <w:r w:rsidRPr="001F6E3B">
              <w:rPr>
                <w:rFonts w:ascii="Arial" w:hAnsi="Arial" w:cs="Arial"/>
                <w:sz w:val="24"/>
                <w:szCs w:val="24"/>
              </w:rPr>
              <w:t>Oct - Dec</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6EBC51AA" w14:textId="77777777" w:rsidR="001F5D1C" w:rsidRPr="001F6E3B" w:rsidRDefault="001F5D1C" w:rsidP="001F5D1C">
            <w:pPr>
              <w:rPr>
                <w:rFonts w:ascii="Arial" w:hAnsi="Arial" w:cs="Arial"/>
                <w:sz w:val="24"/>
                <w:szCs w:val="24"/>
              </w:rPr>
            </w:pPr>
            <w:r w:rsidRPr="001F6E3B">
              <w:rPr>
                <w:rFonts w:ascii="Arial" w:hAnsi="Arial" w:cs="Arial"/>
                <w:sz w:val="24"/>
                <w:szCs w:val="24"/>
              </w:rPr>
              <w:t xml:space="preserve">DSE Sponsored Programs reviews internal forms and sets up account </w:t>
            </w:r>
          </w:p>
        </w:tc>
        <w:tc>
          <w:tcPr>
            <w:tcW w:w="2250" w:type="dxa"/>
            <w:tcBorders>
              <w:top w:val="nil"/>
              <w:left w:val="nil"/>
              <w:bottom w:val="nil"/>
              <w:right w:val="single" w:sz="4" w:space="0" w:color="auto"/>
            </w:tcBorders>
            <w:shd w:val="clear" w:color="auto" w:fill="auto"/>
            <w:noWrap/>
            <w:vAlign w:val="bottom"/>
            <w:hideMark/>
          </w:tcPr>
          <w:p w14:paraId="4995D5F3" w14:textId="77777777" w:rsidR="001F5D1C" w:rsidRPr="001F6E3B" w:rsidRDefault="001F5D1C" w:rsidP="001F5D1C">
            <w:pPr>
              <w:rPr>
                <w:rFonts w:ascii="Arial" w:hAnsi="Arial" w:cs="Arial"/>
                <w:sz w:val="24"/>
                <w:szCs w:val="24"/>
              </w:rPr>
            </w:pPr>
            <w:r w:rsidRPr="001F6E3B">
              <w:rPr>
                <w:rFonts w:ascii="Arial" w:hAnsi="Arial" w:cs="Arial"/>
                <w:sz w:val="24"/>
                <w:szCs w:val="24"/>
              </w:rPr>
              <w:t>Up to 4 Weeks</w:t>
            </w:r>
          </w:p>
        </w:tc>
      </w:tr>
      <w:tr w:rsidR="001F6E3B" w:rsidRPr="001F6E3B" w14:paraId="779BB40A" w14:textId="77777777" w:rsidTr="00AD56C2">
        <w:trPr>
          <w:trHeight w:val="300"/>
        </w:trPr>
        <w:tc>
          <w:tcPr>
            <w:tcW w:w="1390" w:type="dxa"/>
            <w:tcBorders>
              <w:top w:val="nil"/>
              <w:left w:val="single" w:sz="4" w:space="0" w:color="auto"/>
              <w:bottom w:val="nil"/>
              <w:right w:val="nil"/>
            </w:tcBorders>
            <w:shd w:val="clear" w:color="auto" w:fill="auto"/>
            <w:noWrap/>
            <w:vAlign w:val="bottom"/>
            <w:hideMark/>
          </w:tcPr>
          <w:p w14:paraId="1F249CD8"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5AA1D060"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699" w:type="dxa"/>
            <w:tcBorders>
              <w:top w:val="nil"/>
              <w:left w:val="nil"/>
              <w:bottom w:val="nil"/>
              <w:right w:val="nil"/>
            </w:tcBorders>
            <w:shd w:val="clear" w:color="auto" w:fill="auto"/>
            <w:noWrap/>
            <w:vAlign w:val="bottom"/>
            <w:hideMark/>
          </w:tcPr>
          <w:p w14:paraId="0CC3DEC6" w14:textId="77777777" w:rsidR="001F5D1C" w:rsidRPr="001F6E3B" w:rsidRDefault="001F5D1C" w:rsidP="001F5D1C">
            <w:pPr>
              <w:rPr>
                <w:rFonts w:ascii="Arial" w:hAnsi="Arial" w:cs="Arial"/>
                <w:sz w:val="24"/>
                <w:szCs w:val="24"/>
              </w:rPr>
            </w:pPr>
          </w:p>
        </w:tc>
        <w:tc>
          <w:tcPr>
            <w:tcW w:w="2958" w:type="dxa"/>
            <w:tcBorders>
              <w:top w:val="nil"/>
              <w:left w:val="nil"/>
              <w:bottom w:val="nil"/>
              <w:right w:val="single" w:sz="4" w:space="0" w:color="auto"/>
            </w:tcBorders>
            <w:shd w:val="clear" w:color="auto" w:fill="auto"/>
            <w:vAlign w:val="bottom"/>
            <w:hideMark/>
          </w:tcPr>
          <w:p w14:paraId="51461AFC"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2250" w:type="dxa"/>
            <w:tcBorders>
              <w:top w:val="nil"/>
              <w:left w:val="nil"/>
              <w:bottom w:val="nil"/>
              <w:right w:val="single" w:sz="4" w:space="0" w:color="auto"/>
            </w:tcBorders>
            <w:shd w:val="clear" w:color="auto" w:fill="auto"/>
            <w:noWrap/>
            <w:vAlign w:val="bottom"/>
            <w:hideMark/>
          </w:tcPr>
          <w:p w14:paraId="09861336"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r>
      <w:tr w:rsidR="001F6E3B" w:rsidRPr="001F6E3B" w14:paraId="266E3BE3" w14:textId="77777777" w:rsidTr="00AD56C2">
        <w:trPr>
          <w:trHeight w:val="300"/>
        </w:trPr>
        <w:tc>
          <w:tcPr>
            <w:tcW w:w="1390" w:type="dxa"/>
            <w:tcBorders>
              <w:top w:val="nil"/>
              <w:left w:val="single" w:sz="4" w:space="0" w:color="auto"/>
              <w:bottom w:val="nil"/>
              <w:right w:val="nil"/>
            </w:tcBorders>
            <w:shd w:val="clear" w:color="auto" w:fill="auto"/>
            <w:noWrap/>
            <w:vAlign w:val="bottom"/>
            <w:hideMark/>
          </w:tcPr>
          <w:p w14:paraId="2B56D108" w14:textId="77777777" w:rsidR="001F5D1C" w:rsidRPr="001F6E3B" w:rsidRDefault="001F5D1C" w:rsidP="001F5D1C">
            <w:pPr>
              <w:rPr>
                <w:rFonts w:ascii="Arial" w:hAnsi="Arial" w:cs="Arial"/>
                <w:sz w:val="24"/>
                <w:szCs w:val="24"/>
              </w:rPr>
            </w:pPr>
            <w:r w:rsidRPr="001F6E3B">
              <w:rPr>
                <w:rFonts w:ascii="Arial" w:hAnsi="Arial" w:cs="Arial"/>
                <w:sz w:val="24"/>
                <w:szCs w:val="24"/>
              </w:rPr>
              <w:t>Oct - Dec</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3C9DDAE0" w14:textId="77777777" w:rsidR="001F5D1C" w:rsidRPr="001F6E3B" w:rsidRDefault="001F5D1C" w:rsidP="001F5D1C">
            <w:pPr>
              <w:rPr>
                <w:rFonts w:ascii="Arial" w:hAnsi="Arial" w:cs="Arial"/>
                <w:sz w:val="24"/>
                <w:szCs w:val="24"/>
              </w:rPr>
            </w:pPr>
            <w:r w:rsidRPr="001F6E3B">
              <w:rPr>
                <w:rFonts w:ascii="Arial" w:hAnsi="Arial" w:cs="Arial"/>
                <w:sz w:val="24"/>
                <w:szCs w:val="24"/>
              </w:rPr>
              <w:t>Subrecipient Contracts drafted by Sponsored Programs DSE</w:t>
            </w:r>
          </w:p>
        </w:tc>
        <w:tc>
          <w:tcPr>
            <w:tcW w:w="2250" w:type="dxa"/>
            <w:tcBorders>
              <w:top w:val="nil"/>
              <w:left w:val="nil"/>
              <w:bottom w:val="nil"/>
              <w:right w:val="single" w:sz="4" w:space="0" w:color="auto"/>
            </w:tcBorders>
            <w:shd w:val="clear" w:color="auto" w:fill="auto"/>
            <w:noWrap/>
            <w:vAlign w:val="bottom"/>
            <w:hideMark/>
          </w:tcPr>
          <w:p w14:paraId="0EE29B58" w14:textId="77777777" w:rsidR="001F5D1C" w:rsidRPr="001F6E3B" w:rsidRDefault="001F5D1C" w:rsidP="001F5D1C">
            <w:pPr>
              <w:rPr>
                <w:rFonts w:ascii="Arial" w:hAnsi="Arial" w:cs="Arial"/>
                <w:sz w:val="24"/>
                <w:szCs w:val="24"/>
              </w:rPr>
            </w:pPr>
            <w:r w:rsidRPr="001F6E3B">
              <w:rPr>
                <w:rFonts w:ascii="Arial" w:hAnsi="Arial" w:cs="Arial"/>
                <w:sz w:val="24"/>
                <w:szCs w:val="24"/>
              </w:rPr>
              <w:t>Up to 2 Weeks</w:t>
            </w:r>
          </w:p>
        </w:tc>
      </w:tr>
      <w:tr w:rsidR="001F6E3B" w:rsidRPr="001F6E3B" w14:paraId="1C074542" w14:textId="77777777" w:rsidTr="00AD56C2">
        <w:trPr>
          <w:trHeight w:val="300"/>
        </w:trPr>
        <w:tc>
          <w:tcPr>
            <w:tcW w:w="1390" w:type="dxa"/>
            <w:tcBorders>
              <w:top w:val="nil"/>
              <w:left w:val="single" w:sz="4" w:space="0" w:color="auto"/>
              <w:bottom w:val="nil"/>
              <w:right w:val="nil"/>
            </w:tcBorders>
            <w:shd w:val="clear" w:color="auto" w:fill="auto"/>
            <w:noWrap/>
            <w:vAlign w:val="bottom"/>
            <w:hideMark/>
          </w:tcPr>
          <w:p w14:paraId="6DFC40CA"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014E709C"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699" w:type="dxa"/>
            <w:tcBorders>
              <w:top w:val="nil"/>
              <w:left w:val="nil"/>
              <w:bottom w:val="nil"/>
              <w:right w:val="nil"/>
            </w:tcBorders>
            <w:shd w:val="clear" w:color="auto" w:fill="auto"/>
            <w:noWrap/>
            <w:vAlign w:val="bottom"/>
            <w:hideMark/>
          </w:tcPr>
          <w:p w14:paraId="3942C173" w14:textId="77777777" w:rsidR="001F5D1C" w:rsidRPr="001F6E3B" w:rsidRDefault="001F5D1C" w:rsidP="001F5D1C">
            <w:pPr>
              <w:rPr>
                <w:rFonts w:ascii="Arial" w:hAnsi="Arial" w:cs="Arial"/>
                <w:sz w:val="24"/>
                <w:szCs w:val="24"/>
              </w:rPr>
            </w:pPr>
          </w:p>
        </w:tc>
        <w:tc>
          <w:tcPr>
            <w:tcW w:w="2958" w:type="dxa"/>
            <w:tcBorders>
              <w:top w:val="nil"/>
              <w:left w:val="nil"/>
              <w:bottom w:val="nil"/>
              <w:right w:val="single" w:sz="4" w:space="0" w:color="auto"/>
            </w:tcBorders>
            <w:shd w:val="clear" w:color="auto" w:fill="auto"/>
            <w:vAlign w:val="bottom"/>
            <w:hideMark/>
          </w:tcPr>
          <w:p w14:paraId="51043C22"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2250" w:type="dxa"/>
            <w:tcBorders>
              <w:top w:val="nil"/>
              <w:left w:val="nil"/>
              <w:bottom w:val="nil"/>
              <w:right w:val="single" w:sz="4" w:space="0" w:color="auto"/>
            </w:tcBorders>
            <w:shd w:val="clear" w:color="auto" w:fill="auto"/>
            <w:noWrap/>
            <w:vAlign w:val="bottom"/>
            <w:hideMark/>
          </w:tcPr>
          <w:p w14:paraId="2A83C41D"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r>
      <w:tr w:rsidR="001F6E3B" w:rsidRPr="001F6E3B" w14:paraId="06DBA9FB" w14:textId="77777777" w:rsidTr="00AD56C2">
        <w:trPr>
          <w:trHeight w:val="300"/>
        </w:trPr>
        <w:tc>
          <w:tcPr>
            <w:tcW w:w="1390" w:type="dxa"/>
            <w:tcBorders>
              <w:top w:val="nil"/>
              <w:left w:val="single" w:sz="4" w:space="0" w:color="auto"/>
              <w:bottom w:val="nil"/>
              <w:right w:val="nil"/>
            </w:tcBorders>
            <w:shd w:val="clear" w:color="auto" w:fill="auto"/>
            <w:noWrap/>
            <w:vAlign w:val="bottom"/>
            <w:hideMark/>
          </w:tcPr>
          <w:p w14:paraId="5DF8BBB5" w14:textId="77777777" w:rsidR="001F5D1C" w:rsidRPr="001F6E3B" w:rsidRDefault="001F5D1C" w:rsidP="001F5D1C">
            <w:pPr>
              <w:rPr>
                <w:rFonts w:ascii="Arial" w:hAnsi="Arial" w:cs="Arial"/>
                <w:sz w:val="24"/>
                <w:szCs w:val="24"/>
              </w:rPr>
            </w:pPr>
            <w:r w:rsidRPr="001F6E3B">
              <w:rPr>
                <w:rFonts w:ascii="Arial" w:hAnsi="Arial" w:cs="Arial"/>
                <w:sz w:val="24"/>
                <w:szCs w:val="24"/>
              </w:rPr>
              <w:t>Oct - Dec</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2A45FA94" w14:textId="77777777" w:rsidR="001F5D1C" w:rsidRPr="001F6E3B" w:rsidRDefault="001F5D1C" w:rsidP="001F5D1C">
            <w:pPr>
              <w:rPr>
                <w:rFonts w:ascii="Arial" w:hAnsi="Arial" w:cs="Arial"/>
                <w:sz w:val="24"/>
                <w:szCs w:val="24"/>
              </w:rPr>
            </w:pPr>
            <w:r w:rsidRPr="001F6E3B">
              <w:rPr>
                <w:rFonts w:ascii="Arial" w:hAnsi="Arial" w:cs="Arial"/>
                <w:sz w:val="24"/>
                <w:szCs w:val="24"/>
              </w:rPr>
              <w:t>Contracts routed by DSE Sponsored Programs for signatures by Subrecipients</w:t>
            </w:r>
          </w:p>
        </w:tc>
        <w:tc>
          <w:tcPr>
            <w:tcW w:w="2250" w:type="dxa"/>
            <w:tcBorders>
              <w:top w:val="nil"/>
              <w:left w:val="nil"/>
              <w:bottom w:val="nil"/>
              <w:right w:val="single" w:sz="4" w:space="0" w:color="auto"/>
            </w:tcBorders>
            <w:shd w:val="clear" w:color="auto" w:fill="auto"/>
            <w:noWrap/>
            <w:vAlign w:val="bottom"/>
            <w:hideMark/>
          </w:tcPr>
          <w:p w14:paraId="59AAC1DA" w14:textId="77777777" w:rsidR="001F5D1C" w:rsidRPr="001F6E3B" w:rsidRDefault="001F5D1C" w:rsidP="001F5D1C">
            <w:pPr>
              <w:rPr>
                <w:rFonts w:ascii="Arial" w:hAnsi="Arial" w:cs="Arial"/>
                <w:sz w:val="24"/>
                <w:szCs w:val="24"/>
              </w:rPr>
            </w:pPr>
            <w:r w:rsidRPr="001F6E3B">
              <w:rPr>
                <w:rFonts w:ascii="Arial" w:hAnsi="Arial" w:cs="Arial"/>
                <w:sz w:val="24"/>
                <w:szCs w:val="24"/>
              </w:rPr>
              <w:t>1-2 Weeks</w:t>
            </w:r>
          </w:p>
        </w:tc>
      </w:tr>
      <w:tr w:rsidR="001F6E3B" w:rsidRPr="001F6E3B" w14:paraId="1C31BB80" w14:textId="77777777" w:rsidTr="00AD56C2">
        <w:trPr>
          <w:trHeight w:val="300"/>
        </w:trPr>
        <w:tc>
          <w:tcPr>
            <w:tcW w:w="1390" w:type="dxa"/>
            <w:tcBorders>
              <w:top w:val="nil"/>
              <w:left w:val="single" w:sz="4" w:space="0" w:color="auto"/>
              <w:bottom w:val="nil"/>
              <w:right w:val="nil"/>
            </w:tcBorders>
            <w:shd w:val="clear" w:color="auto" w:fill="auto"/>
            <w:noWrap/>
            <w:vAlign w:val="bottom"/>
            <w:hideMark/>
          </w:tcPr>
          <w:p w14:paraId="3414B73C"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19C6435A"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699" w:type="dxa"/>
            <w:tcBorders>
              <w:top w:val="nil"/>
              <w:left w:val="nil"/>
              <w:bottom w:val="nil"/>
              <w:right w:val="nil"/>
            </w:tcBorders>
            <w:shd w:val="clear" w:color="auto" w:fill="auto"/>
            <w:noWrap/>
            <w:vAlign w:val="bottom"/>
            <w:hideMark/>
          </w:tcPr>
          <w:p w14:paraId="6612A344" w14:textId="77777777" w:rsidR="001F5D1C" w:rsidRPr="001F6E3B" w:rsidRDefault="001F5D1C" w:rsidP="001F5D1C">
            <w:pPr>
              <w:rPr>
                <w:rFonts w:ascii="Arial" w:hAnsi="Arial" w:cs="Arial"/>
                <w:sz w:val="24"/>
                <w:szCs w:val="24"/>
              </w:rPr>
            </w:pPr>
          </w:p>
        </w:tc>
        <w:tc>
          <w:tcPr>
            <w:tcW w:w="2958" w:type="dxa"/>
            <w:tcBorders>
              <w:top w:val="nil"/>
              <w:left w:val="nil"/>
              <w:bottom w:val="nil"/>
              <w:right w:val="single" w:sz="4" w:space="0" w:color="auto"/>
            </w:tcBorders>
            <w:shd w:val="clear" w:color="auto" w:fill="auto"/>
            <w:vAlign w:val="bottom"/>
            <w:hideMark/>
          </w:tcPr>
          <w:p w14:paraId="740E6428"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2250" w:type="dxa"/>
            <w:tcBorders>
              <w:top w:val="nil"/>
              <w:left w:val="nil"/>
              <w:bottom w:val="nil"/>
              <w:right w:val="single" w:sz="4" w:space="0" w:color="auto"/>
            </w:tcBorders>
            <w:shd w:val="clear" w:color="auto" w:fill="auto"/>
            <w:noWrap/>
            <w:vAlign w:val="bottom"/>
            <w:hideMark/>
          </w:tcPr>
          <w:p w14:paraId="6725476B"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r>
      <w:tr w:rsidR="001F6E3B" w:rsidRPr="001F6E3B" w14:paraId="0722262F" w14:textId="77777777" w:rsidTr="00AD56C2">
        <w:trPr>
          <w:trHeight w:val="300"/>
        </w:trPr>
        <w:tc>
          <w:tcPr>
            <w:tcW w:w="1390" w:type="dxa"/>
            <w:tcBorders>
              <w:top w:val="nil"/>
              <w:left w:val="single" w:sz="4" w:space="0" w:color="auto"/>
              <w:bottom w:val="nil"/>
              <w:right w:val="nil"/>
            </w:tcBorders>
            <w:shd w:val="clear" w:color="auto" w:fill="auto"/>
            <w:noWrap/>
            <w:vAlign w:val="bottom"/>
            <w:hideMark/>
          </w:tcPr>
          <w:p w14:paraId="3AF2D8FE" w14:textId="77777777" w:rsidR="001F5D1C" w:rsidRPr="001F6E3B" w:rsidRDefault="001F5D1C" w:rsidP="001F5D1C">
            <w:pPr>
              <w:rPr>
                <w:rFonts w:ascii="Arial" w:hAnsi="Arial" w:cs="Arial"/>
                <w:sz w:val="24"/>
                <w:szCs w:val="24"/>
              </w:rPr>
            </w:pPr>
            <w:r w:rsidRPr="001F6E3B">
              <w:rPr>
                <w:rFonts w:ascii="Arial" w:hAnsi="Arial" w:cs="Arial"/>
                <w:sz w:val="24"/>
                <w:szCs w:val="24"/>
              </w:rPr>
              <w:t>Oct - Dec</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117B6AA8" w14:textId="77777777" w:rsidR="001F5D1C" w:rsidRPr="001F6E3B" w:rsidRDefault="001F5D1C" w:rsidP="001F5D1C">
            <w:pPr>
              <w:rPr>
                <w:rFonts w:ascii="Arial" w:hAnsi="Arial" w:cs="Arial"/>
                <w:sz w:val="24"/>
                <w:szCs w:val="24"/>
              </w:rPr>
            </w:pPr>
            <w:r w:rsidRPr="001F6E3B">
              <w:rPr>
                <w:rFonts w:ascii="Arial" w:hAnsi="Arial" w:cs="Arial"/>
                <w:sz w:val="24"/>
                <w:szCs w:val="24"/>
              </w:rPr>
              <w:t xml:space="preserve">Fully executed agreement is sent to Subrecipients </w:t>
            </w:r>
          </w:p>
        </w:tc>
        <w:tc>
          <w:tcPr>
            <w:tcW w:w="2250" w:type="dxa"/>
            <w:tcBorders>
              <w:top w:val="nil"/>
              <w:left w:val="nil"/>
              <w:bottom w:val="nil"/>
              <w:right w:val="single" w:sz="4" w:space="0" w:color="auto"/>
            </w:tcBorders>
            <w:shd w:val="clear" w:color="auto" w:fill="auto"/>
            <w:noWrap/>
            <w:vAlign w:val="bottom"/>
            <w:hideMark/>
          </w:tcPr>
          <w:p w14:paraId="46B77577" w14:textId="77777777" w:rsidR="001F5D1C" w:rsidRPr="001F6E3B" w:rsidRDefault="001F5D1C" w:rsidP="001F5D1C">
            <w:pPr>
              <w:rPr>
                <w:rFonts w:ascii="Arial" w:hAnsi="Arial" w:cs="Arial"/>
                <w:sz w:val="24"/>
                <w:szCs w:val="24"/>
              </w:rPr>
            </w:pPr>
            <w:r w:rsidRPr="001F6E3B">
              <w:rPr>
                <w:rFonts w:ascii="Arial" w:hAnsi="Arial" w:cs="Arial"/>
                <w:sz w:val="24"/>
                <w:szCs w:val="24"/>
              </w:rPr>
              <w:t>1-2 Business Days</w:t>
            </w:r>
          </w:p>
        </w:tc>
      </w:tr>
      <w:tr w:rsidR="001F6E3B" w:rsidRPr="001F6E3B" w14:paraId="7FE2257B" w14:textId="77777777" w:rsidTr="00AD56C2">
        <w:trPr>
          <w:trHeight w:val="300"/>
        </w:trPr>
        <w:tc>
          <w:tcPr>
            <w:tcW w:w="1390" w:type="dxa"/>
            <w:tcBorders>
              <w:top w:val="nil"/>
              <w:left w:val="single" w:sz="4" w:space="0" w:color="auto"/>
              <w:bottom w:val="nil"/>
              <w:right w:val="nil"/>
            </w:tcBorders>
            <w:shd w:val="clear" w:color="auto" w:fill="auto"/>
            <w:noWrap/>
            <w:vAlign w:val="bottom"/>
            <w:hideMark/>
          </w:tcPr>
          <w:p w14:paraId="441F8548"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0848FB71"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699" w:type="dxa"/>
            <w:tcBorders>
              <w:top w:val="nil"/>
              <w:left w:val="nil"/>
              <w:bottom w:val="nil"/>
              <w:right w:val="nil"/>
            </w:tcBorders>
            <w:shd w:val="clear" w:color="auto" w:fill="auto"/>
            <w:noWrap/>
            <w:vAlign w:val="bottom"/>
            <w:hideMark/>
          </w:tcPr>
          <w:p w14:paraId="72E2E12F" w14:textId="77777777" w:rsidR="001F5D1C" w:rsidRPr="001F6E3B" w:rsidRDefault="001F5D1C" w:rsidP="001F5D1C">
            <w:pPr>
              <w:rPr>
                <w:rFonts w:ascii="Arial" w:hAnsi="Arial" w:cs="Arial"/>
                <w:sz w:val="24"/>
                <w:szCs w:val="24"/>
              </w:rPr>
            </w:pPr>
          </w:p>
        </w:tc>
        <w:tc>
          <w:tcPr>
            <w:tcW w:w="2958" w:type="dxa"/>
            <w:tcBorders>
              <w:top w:val="nil"/>
              <w:left w:val="nil"/>
              <w:bottom w:val="nil"/>
              <w:right w:val="single" w:sz="4" w:space="0" w:color="auto"/>
            </w:tcBorders>
            <w:shd w:val="clear" w:color="auto" w:fill="auto"/>
            <w:vAlign w:val="bottom"/>
            <w:hideMark/>
          </w:tcPr>
          <w:p w14:paraId="04E5BEB1"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2250" w:type="dxa"/>
            <w:tcBorders>
              <w:top w:val="nil"/>
              <w:left w:val="nil"/>
              <w:bottom w:val="nil"/>
              <w:right w:val="single" w:sz="4" w:space="0" w:color="auto"/>
            </w:tcBorders>
            <w:shd w:val="clear" w:color="auto" w:fill="auto"/>
            <w:noWrap/>
            <w:vAlign w:val="bottom"/>
            <w:hideMark/>
          </w:tcPr>
          <w:p w14:paraId="7CD12E17"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r>
      <w:tr w:rsidR="001F6E3B" w:rsidRPr="001F6E3B" w14:paraId="2CC5809D" w14:textId="77777777" w:rsidTr="00AD56C2">
        <w:trPr>
          <w:trHeight w:val="300"/>
        </w:trPr>
        <w:tc>
          <w:tcPr>
            <w:tcW w:w="1390" w:type="dxa"/>
            <w:tcBorders>
              <w:top w:val="nil"/>
              <w:left w:val="single" w:sz="4" w:space="0" w:color="auto"/>
              <w:bottom w:val="nil"/>
              <w:right w:val="nil"/>
            </w:tcBorders>
            <w:shd w:val="clear" w:color="auto" w:fill="auto"/>
            <w:vAlign w:val="bottom"/>
            <w:hideMark/>
          </w:tcPr>
          <w:p w14:paraId="21C4ED13" w14:textId="77777777" w:rsidR="001F5D1C" w:rsidRPr="001F6E3B" w:rsidRDefault="001F5D1C" w:rsidP="001F5D1C">
            <w:pPr>
              <w:rPr>
                <w:rFonts w:ascii="Arial" w:hAnsi="Arial" w:cs="Arial"/>
                <w:sz w:val="24"/>
                <w:szCs w:val="24"/>
              </w:rPr>
            </w:pPr>
            <w:r w:rsidRPr="001F6E3B">
              <w:rPr>
                <w:rFonts w:ascii="Arial" w:hAnsi="Arial" w:cs="Arial"/>
                <w:sz w:val="24"/>
                <w:szCs w:val="24"/>
              </w:rPr>
              <w:t>Oct - Dec</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1AC7C274" w14:textId="77777777" w:rsidR="001F5D1C" w:rsidRPr="001F6E3B" w:rsidRDefault="001F5D1C" w:rsidP="001F5D1C">
            <w:pPr>
              <w:rPr>
                <w:rFonts w:ascii="Arial" w:hAnsi="Arial" w:cs="Arial"/>
                <w:sz w:val="24"/>
                <w:szCs w:val="24"/>
              </w:rPr>
            </w:pPr>
            <w:r w:rsidRPr="001F6E3B">
              <w:rPr>
                <w:rFonts w:ascii="Arial" w:hAnsi="Arial" w:cs="Arial"/>
                <w:sz w:val="24"/>
                <w:szCs w:val="24"/>
              </w:rPr>
              <w:t xml:space="preserve">1st Quarter Invoice submitted by </w:t>
            </w:r>
            <w:r w:rsidRPr="001F6E3B">
              <w:rPr>
                <w:rFonts w:ascii="Arial" w:hAnsi="Arial" w:cs="Arial"/>
                <w:sz w:val="24"/>
                <w:szCs w:val="24"/>
              </w:rPr>
              <w:lastRenderedPageBreak/>
              <w:t>subrecipient</w:t>
            </w:r>
          </w:p>
        </w:tc>
        <w:tc>
          <w:tcPr>
            <w:tcW w:w="2250" w:type="dxa"/>
            <w:tcBorders>
              <w:top w:val="nil"/>
              <w:left w:val="nil"/>
              <w:bottom w:val="nil"/>
              <w:right w:val="single" w:sz="4" w:space="0" w:color="auto"/>
            </w:tcBorders>
            <w:shd w:val="clear" w:color="auto" w:fill="auto"/>
            <w:noWrap/>
            <w:vAlign w:val="bottom"/>
            <w:hideMark/>
          </w:tcPr>
          <w:p w14:paraId="7C7B99BA" w14:textId="77777777" w:rsidR="001F5D1C" w:rsidRPr="001F6E3B" w:rsidRDefault="001F5D1C" w:rsidP="001F5D1C">
            <w:pPr>
              <w:rPr>
                <w:rFonts w:ascii="Arial" w:hAnsi="Arial" w:cs="Arial"/>
                <w:sz w:val="24"/>
                <w:szCs w:val="24"/>
              </w:rPr>
            </w:pPr>
            <w:r w:rsidRPr="001F6E3B">
              <w:rPr>
                <w:rFonts w:ascii="Arial" w:hAnsi="Arial" w:cs="Arial"/>
                <w:sz w:val="24"/>
                <w:szCs w:val="24"/>
              </w:rPr>
              <w:lastRenderedPageBreak/>
              <w:t>Up to 4 Weeks</w:t>
            </w:r>
          </w:p>
        </w:tc>
      </w:tr>
      <w:tr w:rsidR="001F6E3B" w:rsidRPr="001F6E3B" w14:paraId="2C14EAA3" w14:textId="77777777" w:rsidTr="00AD56C2">
        <w:trPr>
          <w:trHeight w:val="300"/>
        </w:trPr>
        <w:tc>
          <w:tcPr>
            <w:tcW w:w="1390" w:type="dxa"/>
            <w:tcBorders>
              <w:top w:val="nil"/>
              <w:left w:val="single" w:sz="4" w:space="0" w:color="auto"/>
              <w:bottom w:val="nil"/>
              <w:right w:val="nil"/>
            </w:tcBorders>
            <w:shd w:val="clear" w:color="auto" w:fill="auto"/>
            <w:vAlign w:val="bottom"/>
            <w:hideMark/>
          </w:tcPr>
          <w:p w14:paraId="2FE3CD3F"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5145A4EE"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699" w:type="dxa"/>
            <w:tcBorders>
              <w:top w:val="nil"/>
              <w:left w:val="nil"/>
              <w:bottom w:val="nil"/>
              <w:right w:val="nil"/>
            </w:tcBorders>
            <w:shd w:val="clear" w:color="auto" w:fill="auto"/>
            <w:noWrap/>
            <w:vAlign w:val="bottom"/>
            <w:hideMark/>
          </w:tcPr>
          <w:p w14:paraId="77D51D64" w14:textId="77777777" w:rsidR="001F5D1C" w:rsidRPr="001F6E3B" w:rsidRDefault="001F5D1C" w:rsidP="001F5D1C">
            <w:pPr>
              <w:rPr>
                <w:rFonts w:ascii="Arial" w:hAnsi="Arial" w:cs="Arial"/>
                <w:sz w:val="24"/>
                <w:szCs w:val="24"/>
              </w:rPr>
            </w:pPr>
          </w:p>
        </w:tc>
        <w:tc>
          <w:tcPr>
            <w:tcW w:w="2958" w:type="dxa"/>
            <w:tcBorders>
              <w:top w:val="nil"/>
              <w:left w:val="nil"/>
              <w:bottom w:val="nil"/>
              <w:right w:val="single" w:sz="4" w:space="0" w:color="auto"/>
            </w:tcBorders>
            <w:shd w:val="clear" w:color="auto" w:fill="auto"/>
            <w:vAlign w:val="bottom"/>
            <w:hideMark/>
          </w:tcPr>
          <w:p w14:paraId="45D58ADA"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2250" w:type="dxa"/>
            <w:tcBorders>
              <w:top w:val="nil"/>
              <w:left w:val="nil"/>
              <w:bottom w:val="nil"/>
              <w:right w:val="single" w:sz="4" w:space="0" w:color="auto"/>
            </w:tcBorders>
            <w:shd w:val="clear" w:color="auto" w:fill="auto"/>
            <w:noWrap/>
            <w:vAlign w:val="bottom"/>
            <w:hideMark/>
          </w:tcPr>
          <w:p w14:paraId="2C3C9B0C"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r>
      <w:tr w:rsidR="001F6E3B" w:rsidRPr="001F6E3B" w14:paraId="6D61634E" w14:textId="77777777" w:rsidTr="00AD56C2">
        <w:trPr>
          <w:trHeight w:val="300"/>
        </w:trPr>
        <w:tc>
          <w:tcPr>
            <w:tcW w:w="1390" w:type="dxa"/>
            <w:tcBorders>
              <w:top w:val="nil"/>
              <w:left w:val="single" w:sz="4" w:space="0" w:color="auto"/>
              <w:bottom w:val="nil"/>
              <w:right w:val="nil"/>
            </w:tcBorders>
            <w:shd w:val="clear" w:color="auto" w:fill="auto"/>
            <w:vAlign w:val="bottom"/>
            <w:hideMark/>
          </w:tcPr>
          <w:p w14:paraId="397A296F" w14:textId="77777777" w:rsidR="001F5D1C" w:rsidRPr="001F6E3B" w:rsidRDefault="001F5D1C" w:rsidP="001F5D1C">
            <w:pPr>
              <w:rPr>
                <w:rFonts w:ascii="Arial" w:hAnsi="Arial" w:cs="Arial"/>
                <w:sz w:val="24"/>
                <w:szCs w:val="24"/>
              </w:rPr>
            </w:pPr>
            <w:r w:rsidRPr="001F6E3B">
              <w:rPr>
                <w:rFonts w:ascii="Arial" w:hAnsi="Arial" w:cs="Arial"/>
                <w:sz w:val="24"/>
                <w:szCs w:val="24"/>
              </w:rPr>
              <w:t>Oct - Dec</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1E946656" w14:textId="77777777" w:rsidR="001F5D1C" w:rsidRPr="001F6E3B" w:rsidRDefault="001F5D1C" w:rsidP="001F5D1C">
            <w:pPr>
              <w:rPr>
                <w:rFonts w:ascii="Arial" w:hAnsi="Arial" w:cs="Arial"/>
                <w:sz w:val="24"/>
                <w:szCs w:val="24"/>
              </w:rPr>
            </w:pPr>
            <w:r w:rsidRPr="001F6E3B">
              <w:rPr>
                <w:rFonts w:ascii="Arial" w:hAnsi="Arial" w:cs="Arial"/>
                <w:sz w:val="24"/>
                <w:szCs w:val="24"/>
              </w:rPr>
              <w:t xml:space="preserve">DSE Business Office processes 1st </w:t>
            </w:r>
            <w:proofErr w:type="spellStart"/>
            <w:r w:rsidRPr="001F6E3B">
              <w:rPr>
                <w:rFonts w:ascii="Arial" w:hAnsi="Arial" w:cs="Arial"/>
                <w:sz w:val="24"/>
                <w:szCs w:val="24"/>
              </w:rPr>
              <w:t>Qtr</w:t>
            </w:r>
            <w:proofErr w:type="spellEnd"/>
            <w:r w:rsidRPr="001F6E3B">
              <w:rPr>
                <w:rFonts w:ascii="Arial" w:hAnsi="Arial" w:cs="Arial"/>
                <w:sz w:val="24"/>
                <w:szCs w:val="24"/>
              </w:rPr>
              <w:t xml:space="preserve"> Invoice for payment</w:t>
            </w:r>
          </w:p>
        </w:tc>
        <w:tc>
          <w:tcPr>
            <w:tcW w:w="2250" w:type="dxa"/>
            <w:tcBorders>
              <w:top w:val="nil"/>
              <w:left w:val="nil"/>
              <w:bottom w:val="nil"/>
              <w:right w:val="single" w:sz="4" w:space="0" w:color="auto"/>
            </w:tcBorders>
            <w:shd w:val="clear" w:color="auto" w:fill="auto"/>
            <w:noWrap/>
            <w:vAlign w:val="bottom"/>
            <w:hideMark/>
          </w:tcPr>
          <w:p w14:paraId="3E26B102" w14:textId="77777777" w:rsidR="001F5D1C" w:rsidRPr="001F6E3B" w:rsidRDefault="001F5D1C" w:rsidP="001F5D1C">
            <w:pPr>
              <w:rPr>
                <w:rFonts w:ascii="Arial" w:hAnsi="Arial" w:cs="Arial"/>
                <w:sz w:val="24"/>
                <w:szCs w:val="24"/>
              </w:rPr>
            </w:pPr>
            <w:r w:rsidRPr="001F6E3B">
              <w:rPr>
                <w:rFonts w:ascii="Arial" w:hAnsi="Arial" w:cs="Arial"/>
                <w:sz w:val="24"/>
                <w:szCs w:val="24"/>
              </w:rPr>
              <w:t>Up to 4 Weeks</w:t>
            </w:r>
          </w:p>
        </w:tc>
      </w:tr>
      <w:tr w:rsidR="001F6E3B" w:rsidRPr="001F6E3B" w14:paraId="509C1742" w14:textId="77777777" w:rsidTr="00AD56C2">
        <w:trPr>
          <w:trHeight w:val="300"/>
        </w:trPr>
        <w:tc>
          <w:tcPr>
            <w:tcW w:w="1390" w:type="dxa"/>
            <w:tcBorders>
              <w:top w:val="nil"/>
              <w:left w:val="single" w:sz="4" w:space="0" w:color="auto"/>
              <w:bottom w:val="nil"/>
              <w:right w:val="nil"/>
            </w:tcBorders>
            <w:shd w:val="clear" w:color="auto" w:fill="auto"/>
            <w:vAlign w:val="bottom"/>
            <w:hideMark/>
          </w:tcPr>
          <w:p w14:paraId="4C2B8F69"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3E299486"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699" w:type="dxa"/>
            <w:tcBorders>
              <w:top w:val="nil"/>
              <w:left w:val="nil"/>
              <w:bottom w:val="nil"/>
              <w:right w:val="nil"/>
            </w:tcBorders>
            <w:shd w:val="clear" w:color="auto" w:fill="auto"/>
            <w:noWrap/>
            <w:vAlign w:val="bottom"/>
            <w:hideMark/>
          </w:tcPr>
          <w:p w14:paraId="5C33A94D" w14:textId="77777777" w:rsidR="001F5D1C" w:rsidRPr="001F6E3B" w:rsidRDefault="001F5D1C" w:rsidP="001F5D1C">
            <w:pPr>
              <w:rPr>
                <w:rFonts w:ascii="Arial" w:hAnsi="Arial" w:cs="Arial"/>
                <w:sz w:val="24"/>
                <w:szCs w:val="24"/>
              </w:rPr>
            </w:pPr>
          </w:p>
        </w:tc>
        <w:tc>
          <w:tcPr>
            <w:tcW w:w="2958" w:type="dxa"/>
            <w:tcBorders>
              <w:top w:val="nil"/>
              <w:left w:val="nil"/>
              <w:bottom w:val="nil"/>
              <w:right w:val="single" w:sz="4" w:space="0" w:color="auto"/>
            </w:tcBorders>
            <w:shd w:val="clear" w:color="auto" w:fill="auto"/>
            <w:vAlign w:val="bottom"/>
            <w:hideMark/>
          </w:tcPr>
          <w:p w14:paraId="44F2D9E5"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2250" w:type="dxa"/>
            <w:tcBorders>
              <w:top w:val="nil"/>
              <w:left w:val="nil"/>
              <w:bottom w:val="nil"/>
              <w:right w:val="single" w:sz="4" w:space="0" w:color="auto"/>
            </w:tcBorders>
            <w:shd w:val="clear" w:color="auto" w:fill="auto"/>
            <w:noWrap/>
            <w:vAlign w:val="bottom"/>
            <w:hideMark/>
          </w:tcPr>
          <w:p w14:paraId="339E07C0"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r>
      <w:tr w:rsidR="001F6E3B" w:rsidRPr="001F6E3B" w14:paraId="5D3CC7C6" w14:textId="77777777" w:rsidTr="00AD56C2">
        <w:trPr>
          <w:trHeight w:val="675"/>
        </w:trPr>
        <w:tc>
          <w:tcPr>
            <w:tcW w:w="1390" w:type="dxa"/>
            <w:tcBorders>
              <w:top w:val="nil"/>
              <w:left w:val="single" w:sz="4" w:space="0" w:color="auto"/>
              <w:bottom w:val="nil"/>
              <w:right w:val="nil"/>
            </w:tcBorders>
            <w:shd w:val="clear" w:color="auto" w:fill="auto"/>
            <w:noWrap/>
            <w:vAlign w:val="bottom"/>
            <w:hideMark/>
          </w:tcPr>
          <w:p w14:paraId="0F3515E6" w14:textId="77777777" w:rsidR="001F5D1C" w:rsidRPr="001F6E3B" w:rsidRDefault="001F5D1C" w:rsidP="001F5D1C">
            <w:pPr>
              <w:rPr>
                <w:rFonts w:ascii="Arial" w:hAnsi="Arial" w:cs="Arial"/>
                <w:sz w:val="24"/>
                <w:szCs w:val="24"/>
              </w:rPr>
            </w:pPr>
            <w:r w:rsidRPr="001F6E3B">
              <w:rPr>
                <w:rFonts w:ascii="Arial" w:hAnsi="Arial" w:cs="Arial"/>
                <w:sz w:val="24"/>
                <w:szCs w:val="24"/>
              </w:rPr>
              <w:t>January</w:t>
            </w:r>
          </w:p>
        </w:tc>
        <w:tc>
          <w:tcPr>
            <w:tcW w:w="4550" w:type="dxa"/>
            <w:gridSpan w:val="3"/>
            <w:tcBorders>
              <w:top w:val="nil"/>
              <w:left w:val="single" w:sz="4" w:space="0" w:color="auto"/>
              <w:bottom w:val="nil"/>
              <w:right w:val="single" w:sz="4" w:space="0" w:color="000000"/>
            </w:tcBorders>
            <w:shd w:val="clear" w:color="auto" w:fill="auto"/>
            <w:noWrap/>
            <w:vAlign w:val="bottom"/>
            <w:hideMark/>
          </w:tcPr>
          <w:p w14:paraId="0295C0A5" w14:textId="77777777" w:rsidR="001F5D1C" w:rsidRPr="001F6E3B" w:rsidRDefault="001F5D1C" w:rsidP="001F5D1C">
            <w:pPr>
              <w:rPr>
                <w:rFonts w:ascii="Arial" w:hAnsi="Arial" w:cs="Arial"/>
                <w:sz w:val="24"/>
                <w:szCs w:val="24"/>
              </w:rPr>
            </w:pPr>
            <w:r w:rsidRPr="001F6E3B">
              <w:rPr>
                <w:rFonts w:ascii="Arial" w:hAnsi="Arial" w:cs="Arial"/>
                <w:sz w:val="24"/>
                <w:szCs w:val="24"/>
              </w:rPr>
              <w:t xml:space="preserve">1st </w:t>
            </w:r>
            <w:proofErr w:type="spellStart"/>
            <w:r w:rsidRPr="001F6E3B">
              <w:rPr>
                <w:rFonts w:ascii="Arial" w:hAnsi="Arial" w:cs="Arial"/>
                <w:sz w:val="24"/>
                <w:szCs w:val="24"/>
              </w:rPr>
              <w:t>Qtr</w:t>
            </w:r>
            <w:proofErr w:type="spellEnd"/>
            <w:r w:rsidRPr="001F6E3B">
              <w:rPr>
                <w:rFonts w:ascii="Arial" w:hAnsi="Arial" w:cs="Arial"/>
                <w:sz w:val="24"/>
                <w:szCs w:val="24"/>
              </w:rPr>
              <w:t xml:space="preserve"> receipts and expense documents &amp; 2nd </w:t>
            </w:r>
            <w:proofErr w:type="spellStart"/>
            <w:r w:rsidRPr="001F6E3B">
              <w:rPr>
                <w:rFonts w:ascii="Arial" w:hAnsi="Arial" w:cs="Arial"/>
                <w:sz w:val="24"/>
                <w:szCs w:val="24"/>
              </w:rPr>
              <w:t>Qtr</w:t>
            </w:r>
            <w:proofErr w:type="spellEnd"/>
            <w:r w:rsidRPr="001F6E3B">
              <w:rPr>
                <w:rFonts w:ascii="Arial" w:hAnsi="Arial" w:cs="Arial"/>
                <w:sz w:val="24"/>
                <w:szCs w:val="24"/>
              </w:rPr>
              <w:t xml:space="preserve"> Invoice submitted by subrecipient</w:t>
            </w:r>
          </w:p>
        </w:tc>
        <w:tc>
          <w:tcPr>
            <w:tcW w:w="2250" w:type="dxa"/>
            <w:tcBorders>
              <w:top w:val="nil"/>
              <w:left w:val="nil"/>
              <w:bottom w:val="nil"/>
              <w:right w:val="single" w:sz="4" w:space="0" w:color="auto"/>
            </w:tcBorders>
            <w:shd w:val="clear" w:color="auto" w:fill="auto"/>
            <w:noWrap/>
            <w:vAlign w:val="bottom"/>
            <w:hideMark/>
          </w:tcPr>
          <w:p w14:paraId="460C343C" w14:textId="77777777" w:rsidR="001F5D1C" w:rsidRPr="001F6E3B" w:rsidRDefault="001F5D1C" w:rsidP="001F5D1C">
            <w:pPr>
              <w:rPr>
                <w:rFonts w:ascii="Arial" w:hAnsi="Arial" w:cs="Arial"/>
                <w:sz w:val="24"/>
                <w:szCs w:val="24"/>
              </w:rPr>
            </w:pPr>
            <w:r w:rsidRPr="001F6E3B">
              <w:rPr>
                <w:rFonts w:ascii="Arial" w:hAnsi="Arial" w:cs="Arial"/>
                <w:sz w:val="24"/>
                <w:szCs w:val="24"/>
              </w:rPr>
              <w:t>Up to 4 Weeks</w:t>
            </w:r>
          </w:p>
        </w:tc>
      </w:tr>
      <w:tr w:rsidR="001F6E3B" w:rsidRPr="001F6E3B" w14:paraId="3B4140DE" w14:textId="77777777" w:rsidTr="00AD56C2">
        <w:trPr>
          <w:trHeight w:val="300"/>
        </w:trPr>
        <w:tc>
          <w:tcPr>
            <w:tcW w:w="1390" w:type="dxa"/>
            <w:tcBorders>
              <w:top w:val="nil"/>
              <w:left w:val="single" w:sz="4" w:space="0" w:color="auto"/>
              <w:bottom w:val="nil"/>
              <w:right w:val="nil"/>
            </w:tcBorders>
            <w:shd w:val="clear" w:color="auto" w:fill="auto"/>
            <w:noWrap/>
            <w:vAlign w:val="bottom"/>
            <w:hideMark/>
          </w:tcPr>
          <w:p w14:paraId="7FC8EFEF"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893" w:type="dxa"/>
            <w:tcBorders>
              <w:top w:val="nil"/>
              <w:left w:val="single" w:sz="4" w:space="0" w:color="auto"/>
              <w:bottom w:val="nil"/>
              <w:right w:val="nil"/>
            </w:tcBorders>
            <w:shd w:val="clear" w:color="auto" w:fill="auto"/>
            <w:noWrap/>
            <w:vAlign w:val="bottom"/>
            <w:hideMark/>
          </w:tcPr>
          <w:p w14:paraId="5AA9B170"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699" w:type="dxa"/>
            <w:tcBorders>
              <w:top w:val="nil"/>
              <w:left w:val="nil"/>
              <w:bottom w:val="nil"/>
              <w:right w:val="nil"/>
            </w:tcBorders>
            <w:shd w:val="clear" w:color="auto" w:fill="auto"/>
            <w:noWrap/>
            <w:vAlign w:val="bottom"/>
            <w:hideMark/>
          </w:tcPr>
          <w:p w14:paraId="3B08FB37" w14:textId="77777777" w:rsidR="001F5D1C" w:rsidRPr="001F6E3B" w:rsidRDefault="001F5D1C" w:rsidP="001F5D1C">
            <w:pPr>
              <w:rPr>
                <w:rFonts w:ascii="Arial" w:hAnsi="Arial" w:cs="Arial"/>
                <w:sz w:val="24"/>
                <w:szCs w:val="24"/>
              </w:rPr>
            </w:pPr>
          </w:p>
        </w:tc>
        <w:tc>
          <w:tcPr>
            <w:tcW w:w="2958" w:type="dxa"/>
            <w:tcBorders>
              <w:top w:val="nil"/>
              <w:left w:val="nil"/>
              <w:bottom w:val="nil"/>
              <w:right w:val="single" w:sz="4" w:space="0" w:color="auto"/>
            </w:tcBorders>
            <w:shd w:val="clear" w:color="auto" w:fill="auto"/>
            <w:vAlign w:val="bottom"/>
            <w:hideMark/>
          </w:tcPr>
          <w:p w14:paraId="629A4B8A"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c>
          <w:tcPr>
            <w:tcW w:w="2250" w:type="dxa"/>
            <w:tcBorders>
              <w:top w:val="nil"/>
              <w:left w:val="nil"/>
              <w:bottom w:val="nil"/>
              <w:right w:val="single" w:sz="4" w:space="0" w:color="auto"/>
            </w:tcBorders>
            <w:shd w:val="clear" w:color="auto" w:fill="auto"/>
            <w:noWrap/>
            <w:vAlign w:val="bottom"/>
            <w:hideMark/>
          </w:tcPr>
          <w:p w14:paraId="5450CFD0" w14:textId="77777777" w:rsidR="001F5D1C" w:rsidRPr="001F6E3B" w:rsidRDefault="001F5D1C" w:rsidP="001F5D1C">
            <w:pPr>
              <w:rPr>
                <w:rFonts w:ascii="Arial" w:hAnsi="Arial" w:cs="Arial"/>
                <w:sz w:val="24"/>
                <w:szCs w:val="24"/>
              </w:rPr>
            </w:pPr>
            <w:r w:rsidRPr="001F6E3B">
              <w:rPr>
                <w:rFonts w:ascii="Arial" w:hAnsi="Arial" w:cs="Arial"/>
                <w:sz w:val="24"/>
                <w:szCs w:val="24"/>
              </w:rPr>
              <w:t> </w:t>
            </w:r>
          </w:p>
        </w:tc>
      </w:tr>
    </w:tbl>
    <w:p w14:paraId="51626A7A" w14:textId="77777777" w:rsidR="00F05AD3" w:rsidRPr="001F6E3B" w:rsidRDefault="00F05AD3" w:rsidP="00F05AD3">
      <w:pPr>
        <w:rPr>
          <w:sz w:val="24"/>
          <w:szCs w:val="24"/>
        </w:rPr>
      </w:pPr>
      <w:r w:rsidRPr="001F6E3B">
        <w:rPr>
          <w:sz w:val="24"/>
          <w:szCs w:val="24"/>
        </w:rPr>
        <w:t>.</w:t>
      </w:r>
    </w:p>
    <w:bookmarkEnd w:id="19"/>
    <w:p w14:paraId="479B9E64" w14:textId="77777777" w:rsidR="00F05AD3" w:rsidRPr="001F6E3B" w:rsidRDefault="00F05AD3" w:rsidP="00F05AD3">
      <w:pPr>
        <w:rPr>
          <w:sz w:val="24"/>
          <w:szCs w:val="24"/>
        </w:rPr>
      </w:pPr>
    </w:p>
    <w:p w14:paraId="38183486" w14:textId="77777777" w:rsidR="00F05AD3" w:rsidRPr="001F6E3B" w:rsidRDefault="00F05AD3" w:rsidP="00F05AD3">
      <w:pPr>
        <w:rPr>
          <w:sz w:val="24"/>
          <w:szCs w:val="24"/>
          <w:u w:val="single"/>
        </w:rPr>
      </w:pPr>
      <w:r w:rsidRPr="001F6E3B">
        <w:rPr>
          <w:sz w:val="24"/>
          <w:szCs w:val="24"/>
        </w:rPr>
        <w:t xml:space="preserve">4.3 </w:t>
      </w:r>
      <w:r w:rsidRPr="001F6E3B">
        <w:rPr>
          <w:sz w:val="24"/>
          <w:szCs w:val="24"/>
          <w:u w:val="single"/>
        </w:rPr>
        <w:t>Oversight Process for Part B Funds</w:t>
      </w:r>
    </w:p>
    <w:p w14:paraId="13A3DC7D" w14:textId="77777777" w:rsidR="00F05AD3" w:rsidRPr="001F6E3B" w:rsidRDefault="00F05AD3" w:rsidP="00F05AD3">
      <w:pPr>
        <w:rPr>
          <w:sz w:val="24"/>
          <w:szCs w:val="24"/>
        </w:rPr>
      </w:pPr>
      <w:r w:rsidRPr="001F6E3B">
        <w:rPr>
          <w:sz w:val="24"/>
          <w:szCs w:val="24"/>
        </w:rPr>
        <w:t>The oversight process to be followed by the DSE.</w:t>
      </w:r>
    </w:p>
    <w:p w14:paraId="104E58CB" w14:textId="77777777" w:rsidR="00F05AD3" w:rsidRPr="001F6E3B" w:rsidRDefault="00F05AD3" w:rsidP="00F05AD3">
      <w:pPr>
        <w:rPr>
          <w:sz w:val="24"/>
          <w:szCs w:val="24"/>
        </w:rPr>
      </w:pPr>
    </w:p>
    <w:p w14:paraId="28B10BC2" w14:textId="77777777" w:rsidR="00AD56C2" w:rsidRPr="001F6E3B" w:rsidRDefault="00AD56C2" w:rsidP="00362D0E">
      <w:pPr>
        <w:numPr>
          <w:ilvl w:val="1"/>
          <w:numId w:val="25"/>
        </w:numPr>
        <w:rPr>
          <w:i/>
          <w:iCs/>
          <w:sz w:val="24"/>
          <w:szCs w:val="24"/>
          <w:u w:val="single"/>
        </w:rPr>
      </w:pPr>
      <w:r w:rsidRPr="001F6E3B">
        <w:rPr>
          <w:sz w:val="24"/>
          <w:szCs w:val="24"/>
          <w:u w:val="single"/>
        </w:rPr>
        <w:t>The recipients of Subchapter B funds are required to submit to the DSE the following prior to release of Part B funds:</w:t>
      </w:r>
    </w:p>
    <w:p w14:paraId="2B1CEB2B" w14:textId="77777777" w:rsidR="00AD56C2" w:rsidRPr="001F6E3B" w:rsidRDefault="00AD56C2" w:rsidP="00362D0E">
      <w:pPr>
        <w:numPr>
          <w:ilvl w:val="2"/>
          <w:numId w:val="25"/>
        </w:numPr>
        <w:rPr>
          <w:sz w:val="24"/>
          <w:szCs w:val="24"/>
          <w:u w:val="single"/>
        </w:rPr>
      </w:pPr>
      <w:r w:rsidRPr="001F6E3B">
        <w:rPr>
          <w:sz w:val="24"/>
          <w:szCs w:val="24"/>
          <w:u w:val="single"/>
        </w:rPr>
        <w:t>Intent to Form a Subcontract</w:t>
      </w:r>
    </w:p>
    <w:p w14:paraId="0F76945C" w14:textId="77777777" w:rsidR="00AD56C2" w:rsidRPr="001F6E3B" w:rsidRDefault="00AD56C2" w:rsidP="00362D0E">
      <w:pPr>
        <w:numPr>
          <w:ilvl w:val="2"/>
          <w:numId w:val="25"/>
        </w:numPr>
        <w:rPr>
          <w:sz w:val="24"/>
          <w:szCs w:val="24"/>
          <w:u w:val="single"/>
        </w:rPr>
      </w:pPr>
      <w:r w:rsidRPr="001F6E3B">
        <w:rPr>
          <w:sz w:val="24"/>
          <w:szCs w:val="24"/>
          <w:u w:val="single"/>
        </w:rPr>
        <w:t>UNMC Sub-recipient Contract Page</w:t>
      </w:r>
    </w:p>
    <w:p w14:paraId="532648B0" w14:textId="77777777" w:rsidR="00AD56C2" w:rsidRPr="001F6E3B" w:rsidRDefault="00AD56C2" w:rsidP="00362D0E">
      <w:pPr>
        <w:numPr>
          <w:ilvl w:val="2"/>
          <w:numId w:val="25"/>
        </w:numPr>
        <w:rPr>
          <w:sz w:val="24"/>
          <w:szCs w:val="24"/>
          <w:u w:val="single"/>
        </w:rPr>
      </w:pPr>
      <w:r w:rsidRPr="001F6E3B">
        <w:rPr>
          <w:sz w:val="24"/>
          <w:szCs w:val="24"/>
          <w:u w:val="single"/>
        </w:rPr>
        <w:t>Budget for the fiscal year</w:t>
      </w:r>
    </w:p>
    <w:p w14:paraId="7EBF7BC6" w14:textId="77777777" w:rsidR="00AD56C2" w:rsidRPr="001F6E3B" w:rsidRDefault="00AD56C2" w:rsidP="00362D0E">
      <w:pPr>
        <w:numPr>
          <w:ilvl w:val="2"/>
          <w:numId w:val="25"/>
        </w:numPr>
        <w:rPr>
          <w:sz w:val="24"/>
          <w:szCs w:val="24"/>
          <w:u w:val="single"/>
        </w:rPr>
      </w:pPr>
      <w:r w:rsidRPr="001F6E3B">
        <w:rPr>
          <w:sz w:val="24"/>
          <w:szCs w:val="24"/>
          <w:u w:val="single"/>
        </w:rPr>
        <w:t>Budget Justification</w:t>
      </w:r>
    </w:p>
    <w:p w14:paraId="12FC5418" w14:textId="77777777" w:rsidR="00AD56C2" w:rsidRPr="001F6E3B" w:rsidRDefault="00AD56C2" w:rsidP="00362D0E">
      <w:pPr>
        <w:numPr>
          <w:ilvl w:val="2"/>
          <w:numId w:val="25"/>
        </w:numPr>
        <w:rPr>
          <w:sz w:val="24"/>
          <w:szCs w:val="24"/>
          <w:u w:val="single"/>
        </w:rPr>
      </w:pPr>
      <w:r w:rsidRPr="001F6E3B">
        <w:rPr>
          <w:sz w:val="24"/>
          <w:szCs w:val="24"/>
          <w:u w:val="single"/>
        </w:rPr>
        <w:t>Scope of Work</w:t>
      </w:r>
    </w:p>
    <w:p w14:paraId="7532C541" w14:textId="77777777" w:rsidR="00AD56C2" w:rsidRPr="001F6E3B" w:rsidRDefault="00AD56C2" w:rsidP="00AD56C2">
      <w:pPr>
        <w:rPr>
          <w:u w:val="single"/>
        </w:rPr>
      </w:pPr>
    </w:p>
    <w:p w14:paraId="37C632B8" w14:textId="77777777" w:rsidR="00AD56C2" w:rsidRPr="001F6E3B" w:rsidRDefault="00AD56C2" w:rsidP="00AD56C2">
      <w:pPr>
        <w:rPr>
          <w:rFonts w:ascii="Verdana" w:hAnsi="Verdana"/>
          <w:sz w:val="24"/>
          <w:szCs w:val="24"/>
          <w:u w:val="single"/>
        </w:rPr>
      </w:pPr>
      <w:r w:rsidRPr="001F6E3B">
        <w:rPr>
          <w:rFonts w:ascii="Verdana" w:hAnsi="Verdana"/>
          <w:sz w:val="24"/>
          <w:szCs w:val="24"/>
          <w:u w:val="single"/>
        </w:rPr>
        <w:t>The DSE then releases quarterly the allocated funds as outlined in the SPIL and based on receipts, funds requested.  The exception to this is that the DSE will release the entire amount of the first quarter funding following receipt of the paperwork outlined above.  Receipts for the first quarter release must be received prior to any additional release of funds.  An invoice must be submitted to get any funds</w:t>
      </w:r>
      <w:r w:rsidR="00865B92" w:rsidRPr="001F6E3B">
        <w:rPr>
          <w:rFonts w:ascii="Verdana" w:hAnsi="Verdana"/>
          <w:sz w:val="24"/>
          <w:szCs w:val="24"/>
          <w:u w:val="single"/>
        </w:rPr>
        <w:t xml:space="preserve"> must be submitted quarterly</w:t>
      </w:r>
      <w:r w:rsidRPr="001F6E3B">
        <w:rPr>
          <w:rFonts w:ascii="Verdana" w:hAnsi="Verdana"/>
          <w:sz w:val="24"/>
          <w:szCs w:val="24"/>
          <w:u w:val="single"/>
        </w:rPr>
        <w:t>.</w:t>
      </w:r>
      <w:r w:rsidR="00865B92" w:rsidRPr="001F6E3B">
        <w:rPr>
          <w:rFonts w:ascii="Verdana" w:hAnsi="Verdana"/>
          <w:sz w:val="24"/>
          <w:szCs w:val="24"/>
          <w:u w:val="single"/>
        </w:rPr>
        <w:t xml:space="preserve">  Since all proposals are outlined in the SPIL the proposals will be reviewed by staff designated by DSE.  At the end of each quarter every subrecipient must submit all receipts and expense documents to be reconciled by DSE before any additional funds will be given out.</w:t>
      </w:r>
    </w:p>
    <w:p w14:paraId="49948A18" w14:textId="77777777" w:rsidR="00865B92" w:rsidRPr="001F6E3B" w:rsidRDefault="00865B92" w:rsidP="00AD56C2">
      <w:pPr>
        <w:rPr>
          <w:rFonts w:ascii="Verdana" w:hAnsi="Verdana"/>
          <w:sz w:val="24"/>
          <w:szCs w:val="24"/>
          <w:u w:val="single"/>
        </w:rPr>
      </w:pPr>
      <w:r w:rsidRPr="001F6E3B">
        <w:rPr>
          <w:rFonts w:ascii="Verdana" w:hAnsi="Verdana"/>
          <w:sz w:val="24"/>
          <w:szCs w:val="24"/>
          <w:u w:val="single"/>
        </w:rPr>
        <w:t xml:space="preserve">The oversight process for the League of Human Dignity and Independence Rising </w:t>
      </w:r>
      <w:r w:rsidR="00704804" w:rsidRPr="001F6E3B">
        <w:rPr>
          <w:rFonts w:ascii="Verdana" w:hAnsi="Verdana"/>
          <w:sz w:val="24"/>
          <w:szCs w:val="24"/>
          <w:u w:val="single"/>
        </w:rPr>
        <w:t>will include submission of the PPR to ACL/OILP for Part C money and to the DSE for oversight of the Part B funds.</w:t>
      </w:r>
    </w:p>
    <w:p w14:paraId="62829EF9" w14:textId="77777777" w:rsidR="00405B0B" w:rsidRPr="001F6E3B" w:rsidRDefault="00405B0B" w:rsidP="00AD56C2">
      <w:pPr>
        <w:rPr>
          <w:sz w:val="24"/>
          <w:szCs w:val="24"/>
        </w:rPr>
      </w:pPr>
    </w:p>
    <w:p w14:paraId="481991A5" w14:textId="5AE89492" w:rsidR="00F05AD3" w:rsidRPr="001F6E3B" w:rsidRDefault="00F05AD3" w:rsidP="00F05AD3">
      <w:pPr>
        <w:rPr>
          <w:sz w:val="24"/>
          <w:szCs w:val="24"/>
          <w:u w:val="single"/>
        </w:rPr>
      </w:pPr>
      <w:r w:rsidRPr="001F6E3B">
        <w:rPr>
          <w:sz w:val="24"/>
          <w:szCs w:val="24"/>
        </w:rPr>
        <w:t xml:space="preserve">4.4 </w:t>
      </w:r>
      <w:r w:rsidRPr="001F6E3B">
        <w:rPr>
          <w:sz w:val="24"/>
          <w:szCs w:val="24"/>
          <w:u w:val="single"/>
        </w:rPr>
        <w:t xml:space="preserve">Administration and </w:t>
      </w:r>
      <w:proofErr w:type="gramStart"/>
      <w:r w:rsidRPr="001F6E3B">
        <w:rPr>
          <w:sz w:val="24"/>
          <w:szCs w:val="24"/>
          <w:u w:val="single"/>
        </w:rPr>
        <w:t>Staffing</w:t>
      </w:r>
      <w:r w:rsidR="004804A8" w:rsidRPr="001F6E3B">
        <w:rPr>
          <w:sz w:val="24"/>
          <w:szCs w:val="24"/>
          <w:u w:val="single"/>
        </w:rPr>
        <w:t xml:space="preserve"> </w:t>
      </w:r>
      <w:r w:rsidR="004804A8" w:rsidRPr="001F6E3B">
        <w:rPr>
          <w:sz w:val="24"/>
          <w:szCs w:val="24"/>
        </w:rPr>
        <w:t xml:space="preserve"> Did</w:t>
      </w:r>
      <w:proofErr w:type="gramEnd"/>
      <w:r w:rsidR="004804A8" w:rsidRPr="001F6E3B">
        <w:rPr>
          <w:sz w:val="24"/>
          <w:szCs w:val="24"/>
        </w:rPr>
        <w:t xml:space="preserve"> not describe how the DSE will not create a conflict of interest with the SILC.</w:t>
      </w:r>
    </w:p>
    <w:p w14:paraId="17F542F5" w14:textId="77777777" w:rsidR="00F05AD3" w:rsidRPr="001F6E3B" w:rsidRDefault="00F05AD3" w:rsidP="00F05AD3">
      <w:pPr>
        <w:rPr>
          <w:sz w:val="24"/>
          <w:szCs w:val="24"/>
        </w:rPr>
      </w:pPr>
      <w:r w:rsidRPr="001F6E3B">
        <w:rPr>
          <w:sz w:val="24"/>
          <w:szCs w:val="24"/>
        </w:rPr>
        <w:t>Administrative and staffing support provided by the DSE.</w:t>
      </w:r>
    </w:p>
    <w:p w14:paraId="37166694" w14:textId="77777777" w:rsidR="00405B0B" w:rsidRPr="001F6E3B" w:rsidRDefault="00405B0B" w:rsidP="00F05AD3">
      <w:pPr>
        <w:rPr>
          <w:sz w:val="24"/>
          <w:szCs w:val="24"/>
        </w:rPr>
      </w:pPr>
    </w:p>
    <w:p w14:paraId="1FDF096A" w14:textId="77777777" w:rsidR="00393C6F" w:rsidRPr="001F6E3B" w:rsidRDefault="00393C6F" w:rsidP="00393C6F">
      <w:pPr>
        <w:pStyle w:val="ListParagraph"/>
        <w:widowControl w:val="0"/>
        <w:numPr>
          <w:ilvl w:val="0"/>
          <w:numId w:val="44"/>
        </w:numPr>
        <w:rPr>
          <w:u w:val="single"/>
        </w:rPr>
      </w:pPr>
      <w:bookmarkStart w:id="20" w:name="_Hlk53036467"/>
      <w:r w:rsidRPr="001F6E3B">
        <w:rPr>
          <w:u w:val="single"/>
        </w:rPr>
        <w:t>No staffing from DSE.  The DSE follows the subaward assurances requirements of ACL on the distribution and accounting of the Part B funding without any restrictions.  In the SPIL it indicates only 5% and the DSE reports to the SILC quarterly on the expenditure of and Part B funds.  The DSE assurances, specifically state:</w:t>
      </w:r>
    </w:p>
    <w:p w14:paraId="4A78E1CD" w14:textId="77777777" w:rsidR="00393C6F" w:rsidRPr="001F6E3B" w:rsidRDefault="00393C6F" w:rsidP="00393C6F">
      <w:pPr>
        <w:pStyle w:val="ListParagraph"/>
        <w:widowControl w:val="0"/>
        <w:numPr>
          <w:ilvl w:val="1"/>
          <w:numId w:val="44"/>
        </w:numPr>
        <w:rPr>
          <w:u w:val="single"/>
        </w:rPr>
      </w:pPr>
      <w:r w:rsidRPr="001F6E3B">
        <w:rPr>
          <w:u w:val="single"/>
        </w:rPr>
        <w:t xml:space="preserve">7.1 - The DSE acknowledgers its role on behalf of the State, as the fiscal intermediary </w:t>
      </w:r>
      <w:r w:rsidRPr="001F6E3B">
        <w:rPr>
          <w:u w:val="single"/>
        </w:rPr>
        <w:lastRenderedPageBreak/>
        <w:t xml:space="preserve">to receive, account for, and disburse funds received by the State to support Independent Living Services in the State based on the </w:t>
      </w:r>
      <w:proofErr w:type="gramStart"/>
      <w:r w:rsidRPr="001F6E3B">
        <w:rPr>
          <w:u w:val="single"/>
        </w:rPr>
        <w:t>plan;</w:t>
      </w:r>
      <w:proofErr w:type="gramEnd"/>
    </w:p>
    <w:p w14:paraId="1A7B5B74" w14:textId="77777777" w:rsidR="00393C6F" w:rsidRPr="001F6E3B" w:rsidRDefault="00393C6F" w:rsidP="00393C6F">
      <w:pPr>
        <w:pStyle w:val="ListParagraph"/>
        <w:widowControl w:val="0"/>
        <w:numPr>
          <w:ilvl w:val="1"/>
          <w:numId w:val="44"/>
        </w:numPr>
        <w:rPr>
          <w:u w:val="single"/>
        </w:rPr>
      </w:pPr>
      <w:r w:rsidRPr="001F6E3B">
        <w:rPr>
          <w:u w:val="single"/>
        </w:rPr>
        <w:t>7.5 - The DSE will not interfere with the business or operations of the SILC that include but are not limited to:</w:t>
      </w:r>
    </w:p>
    <w:p w14:paraId="09702CCA" w14:textId="77777777" w:rsidR="00393C6F" w:rsidRPr="001F6E3B" w:rsidRDefault="00393C6F" w:rsidP="00393C6F">
      <w:pPr>
        <w:pStyle w:val="ListParagraph"/>
        <w:widowControl w:val="0"/>
        <w:numPr>
          <w:ilvl w:val="2"/>
          <w:numId w:val="44"/>
        </w:numPr>
        <w:rPr>
          <w:u w:val="single"/>
        </w:rPr>
      </w:pPr>
      <w:r w:rsidRPr="001F6E3B">
        <w:rPr>
          <w:u w:val="single"/>
        </w:rPr>
        <w:t>1.  Expenditure of federal funds</w:t>
      </w:r>
    </w:p>
    <w:p w14:paraId="2F72E4FA" w14:textId="77777777" w:rsidR="00393C6F" w:rsidRPr="001F6E3B" w:rsidRDefault="00393C6F" w:rsidP="00393C6F">
      <w:pPr>
        <w:pStyle w:val="ListParagraph"/>
        <w:widowControl w:val="0"/>
        <w:numPr>
          <w:ilvl w:val="2"/>
          <w:numId w:val="44"/>
        </w:numPr>
        <w:rPr>
          <w:u w:val="single"/>
        </w:rPr>
      </w:pPr>
      <w:r w:rsidRPr="001F6E3B">
        <w:rPr>
          <w:u w:val="single"/>
        </w:rPr>
        <w:t>2.  Meeting schedules and agendas</w:t>
      </w:r>
    </w:p>
    <w:p w14:paraId="65C70902" w14:textId="77777777" w:rsidR="00393C6F" w:rsidRPr="001F6E3B" w:rsidRDefault="00393C6F" w:rsidP="00393C6F">
      <w:pPr>
        <w:pStyle w:val="ListParagraph"/>
        <w:widowControl w:val="0"/>
        <w:numPr>
          <w:ilvl w:val="2"/>
          <w:numId w:val="44"/>
        </w:numPr>
        <w:rPr>
          <w:u w:val="single"/>
        </w:rPr>
      </w:pPr>
      <w:r w:rsidRPr="001F6E3B">
        <w:rPr>
          <w:u w:val="single"/>
        </w:rPr>
        <w:t>3.  SILC board business</w:t>
      </w:r>
    </w:p>
    <w:p w14:paraId="1FB188CA" w14:textId="77777777" w:rsidR="00393C6F" w:rsidRPr="001F6E3B" w:rsidRDefault="00393C6F" w:rsidP="00393C6F">
      <w:pPr>
        <w:pStyle w:val="ListParagraph"/>
        <w:widowControl w:val="0"/>
        <w:numPr>
          <w:ilvl w:val="2"/>
          <w:numId w:val="44"/>
        </w:numPr>
        <w:rPr>
          <w:u w:val="single"/>
        </w:rPr>
      </w:pPr>
      <w:r w:rsidRPr="001F6E3B">
        <w:rPr>
          <w:u w:val="single"/>
        </w:rPr>
        <w:t>4.  Voting actions of the SILC board</w:t>
      </w:r>
    </w:p>
    <w:p w14:paraId="78D978E8" w14:textId="77777777" w:rsidR="00393C6F" w:rsidRPr="001F6E3B" w:rsidRDefault="00393C6F" w:rsidP="00393C6F">
      <w:pPr>
        <w:pStyle w:val="ListParagraph"/>
        <w:widowControl w:val="0"/>
        <w:numPr>
          <w:ilvl w:val="2"/>
          <w:numId w:val="44"/>
        </w:numPr>
        <w:rPr>
          <w:u w:val="single"/>
        </w:rPr>
      </w:pPr>
      <w:r w:rsidRPr="001F6E3B">
        <w:rPr>
          <w:u w:val="single"/>
        </w:rPr>
        <w:t>5.  Personnel actions</w:t>
      </w:r>
    </w:p>
    <w:p w14:paraId="4A006014" w14:textId="77777777" w:rsidR="00393C6F" w:rsidRPr="001F6E3B" w:rsidRDefault="00393C6F" w:rsidP="00393C6F">
      <w:pPr>
        <w:pStyle w:val="ListParagraph"/>
        <w:widowControl w:val="0"/>
        <w:numPr>
          <w:ilvl w:val="2"/>
          <w:numId w:val="44"/>
        </w:numPr>
        <w:rPr>
          <w:u w:val="single"/>
        </w:rPr>
      </w:pPr>
      <w:r w:rsidRPr="001F6E3B">
        <w:rPr>
          <w:u w:val="single"/>
        </w:rPr>
        <w:t>6.  Allowable travel</w:t>
      </w:r>
    </w:p>
    <w:p w14:paraId="0B72CC97" w14:textId="77777777" w:rsidR="00393C6F" w:rsidRPr="001F6E3B" w:rsidRDefault="00393C6F" w:rsidP="00393C6F">
      <w:pPr>
        <w:pStyle w:val="ListParagraph"/>
        <w:widowControl w:val="0"/>
        <w:numPr>
          <w:ilvl w:val="2"/>
          <w:numId w:val="44"/>
        </w:numPr>
        <w:rPr>
          <w:u w:val="single"/>
        </w:rPr>
      </w:pPr>
      <w:r w:rsidRPr="001F6E3B">
        <w:rPr>
          <w:u w:val="single"/>
        </w:rPr>
        <w:t>7.  Trainings</w:t>
      </w:r>
    </w:p>
    <w:p w14:paraId="4E1F70DB" w14:textId="77777777" w:rsidR="00393C6F" w:rsidRPr="001F6E3B" w:rsidRDefault="00393C6F" w:rsidP="00393C6F">
      <w:pPr>
        <w:pStyle w:val="ListParagraph"/>
        <w:widowControl w:val="0"/>
        <w:numPr>
          <w:ilvl w:val="1"/>
          <w:numId w:val="44"/>
        </w:numPr>
        <w:rPr>
          <w:u w:val="single"/>
        </w:rPr>
      </w:pPr>
      <w:r w:rsidRPr="001F6E3B">
        <w:rPr>
          <w:u w:val="single"/>
        </w:rPr>
        <w:t>7.8 - The DSE shall make timely and prompt payments to Subchapter B funded SILCs and CILs: (1) (2) and (3).</w:t>
      </w:r>
    </w:p>
    <w:p w14:paraId="27395DA6" w14:textId="77777777" w:rsidR="00393C6F" w:rsidRPr="001F6E3B" w:rsidRDefault="00393C6F" w:rsidP="00393C6F">
      <w:pPr>
        <w:widowControl w:val="0"/>
        <w:rPr>
          <w:sz w:val="24"/>
          <w:szCs w:val="24"/>
          <w:u w:val="single"/>
        </w:rPr>
      </w:pPr>
    </w:p>
    <w:bookmarkEnd w:id="20"/>
    <w:p w14:paraId="0D10D564" w14:textId="77777777" w:rsidR="00405B0B" w:rsidRPr="001F6E3B" w:rsidRDefault="00405B0B" w:rsidP="00F05AD3">
      <w:pPr>
        <w:rPr>
          <w:sz w:val="24"/>
          <w:szCs w:val="24"/>
        </w:rPr>
      </w:pPr>
    </w:p>
    <w:p w14:paraId="59D70FC1" w14:textId="77777777" w:rsidR="00F05AD3" w:rsidRPr="001F6E3B" w:rsidRDefault="00F05AD3" w:rsidP="00F05AD3">
      <w:pPr>
        <w:rPr>
          <w:b/>
          <w:sz w:val="24"/>
          <w:szCs w:val="24"/>
          <w:u w:val="single"/>
        </w:rPr>
      </w:pPr>
    </w:p>
    <w:p w14:paraId="2A844252" w14:textId="77777777" w:rsidR="00F05AD3" w:rsidRPr="001F6E3B" w:rsidRDefault="00F05AD3" w:rsidP="00F05AD3">
      <w:pPr>
        <w:rPr>
          <w:sz w:val="24"/>
          <w:szCs w:val="24"/>
          <w:u w:val="single"/>
        </w:rPr>
      </w:pPr>
      <w:r w:rsidRPr="001F6E3B">
        <w:rPr>
          <w:sz w:val="24"/>
          <w:szCs w:val="24"/>
        </w:rPr>
        <w:t xml:space="preserve">4.5 </w:t>
      </w:r>
      <w:r w:rsidRPr="001F6E3B">
        <w:rPr>
          <w:sz w:val="24"/>
          <w:szCs w:val="24"/>
          <w:u w:val="single"/>
        </w:rPr>
        <w:t>State Imposed Requirements</w:t>
      </w:r>
    </w:p>
    <w:p w14:paraId="2EF10A26" w14:textId="77777777" w:rsidR="00F05AD3" w:rsidRPr="001F6E3B" w:rsidRDefault="00F05AD3" w:rsidP="00F05AD3">
      <w:pPr>
        <w:rPr>
          <w:sz w:val="24"/>
          <w:szCs w:val="24"/>
        </w:rPr>
      </w:pPr>
      <w:r w:rsidRPr="001F6E3B">
        <w:rPr>
          <w:sz w:val="24"/>
          <w:szCs w:val="24"/>
        </w:rPr>
        <w:t xml:space="preserve">State-imposed requirements contained in the provisions of this SPIL including: </w:t>
      </w:r>
      <w:r w:rsidRPr="001F6E3B">
        <w:rPr>
          <w:i/>
          <w:sz w:val="24"/>
          <w:szCs w:val="24"/>
          <w:u w:val="single"/>
        </w:rPr>
        <w:t>(45 CFR 1329.17(g))</w:t>
      </w:r>
    </w:p>
    <w:p w14:paraId="701F1CC8" w14:textId="77777777" w:rsidR="00F05AD3" w:rsidRPr="001F6E3B" w:rsidRDefault="00F05AD3" w:rsidP="00362D0E">
      <w:pPr>
        <w:numPr>
          <w:ilvl w:val="0"/>
          <w:numId w:val="4"/>
        </w:numPr>
        <w:rPr>
          <w:sz w:val="24"/>
          <w:szCs w:val="24"/>
        </w:rPr>
      </w:pPr>
      <w:r w:rsidRPr="001F6E3B">
        <w:rPr>
          <w:sz w:val="24"/>
          <w:szCs w:val="24"/>
        </w:rPr>
        <w:t xml:space="preserve">State law, regulation, rule, or policy relating to the DSE’s administration or operation of IL programs </w:t>
      </w:r>
    </w:p>
    <w:p w14:paraId="74A021B5" w14:textId="77777777" w:rsidR="00F05AD3" w:rsidRPr="001F6E3B" w:rsidRDefault="00F05AD3" w:rsidP="00362D0E">
      <w:pPr>
        <w:numPr>
          <w:ilvl w:val="0"/>
          <w:numId w:val="4"/>
        </w:numPr>
        <w:rPr>
          <w:sz w:val="24"/>
          <w:szCs w:val="24"/>
        </w:rPr>
      </w:pPr>
      <w:r w:rsidRPr="001F6E3B">
        <w:rPr>
          <w:sz w:val="24"/>
          <w:szCs w:val="24"/>
        </w:rPr>
        <w:t>Rule or policy implementing any Federal law, regulation, or guideline that is beyond what would be required to comply with 45 CFR 1329</w:t>
      </w:r>
    </w:p>
    <w:p w14:paraId="3E3A231A" w14:textId="77777777" w:rsidR="00F05AD3" w:rsidRPr="001F6E3B" w:rsidRDefault="00F05AD3" w:rsidP="00362D0E">
      <w:pPr>
        <w:numPr>
          <w:ilvl w:val="0"/>
          <w:numId w:val="4"/>
        </w:numPr>
        <w:rPr>
          <w:sz w:val="24"/>
          <w:szCs w:val="24"/>
        </w:rPr>
      </w:pPr>
      <w:r w:rsidRPr="001F6E3B">
        <w:rPr>
          <w:sz w:val="24"/>
          <w:szCs w:val="24"/>
          <w:u w:val="single"/>
        </w:rPr>
        <w:t>That limits, expands, or alters requirements for the SPIL</w:t>
      </w:r>
    </w:p>
    <w:p w14:paraId="57616A25" w14:textId="77777777" w:rsidR="00704804" w:rsidRPr="001F6E3B" w:rsidRDefault="00704804" w:rsidP="00405B0B">
      <w:pPr>
        <w:ind w:left="720"/>
        <w:rPr>
          <w:sz w:val="24"/>
          <w:szCs w:val="24"/>
          <w:u w:val="single"/>
        </w:rPr>
      </w:pPr>
    </w:p>
    <w:p w14:paraId="4F31F524" w14:textId="77777777" w:rsidR="00A55F05" w:rsidRPr="001F6E3B" w:rsidRDefault="00A55F05" w:rsidP="00405B0B">
      <w:pPr>
        <w:ind w:left="720"/>
        <w:rPr>
          <w:sz w:val="24"/>
          <w:szCs w:val="24"/>
          <w:u w:val="single"/>
        </w:rPr>
      </w:pPr>
      <w:r w:rsidRPr="001F6E3B">
        <w:rPr>
          <w:sz w:val="24"/>
          <w:szCs w:val="24"/>
          <w:u w:val="single"/>
        </w:rPr>
        <w:t xml:space="preserve">There are no additional requirements, nor regulations that are imposed by NE.  There are requirements for accounting oversight imposed by MMI/UNMC.  </w:t>
      </w:r>
    </w:p>
    <w:p w14:paraId="4A964EE7" w14:textId="77777777" w:rsidR="00A55F05" w:rsidRPr="001F6E3B" w:rsidRDefault="00A55F05" w:rsidP="00405B0B">
      <w:pPr>
        <w:ind w:left="720"/>
        <w:rPr>
          <w:sz w:val="24"/>
          <w:szCs w:val="24"/>
          <w:u w:val="single"/>
        </w:rPr>
      </w:pPr>
    </w:p>
    <w:p w14:paraId="035DD22F" w14:textId="77777777" w:rsidR="00405B0B" w:rsidRPr="001F6E3B" w:rsidRDefault="00A55F05" w:rsidP="00405B0B">
      <w:pPr>
        <w:ind w:left="720"/>
        <w:rPr>
          <w:sz w:val="24"/>
          <w:szCs w:val="24"/>
          <w:u w:val="single"/>
        </w:rPr>
      </w:pPr>
      <w:proofErr w:type="gramStart"/>
      <w:r w:rsidRPr="001F6E3B">
        <w:rPr>
          <w:sz w:val="24"/>
          <w:szCs w:val="24"/>
          <w:u w:val="single"/>
        </w:rPr>
        <w:t>In regard to</w:t>
      </w:r>
      <w:proofErr w:type="gramEnd"/>
      <w:r w:rsidRPr="001F6E3B">
        <w:rPr>
          <w:sz w:val="24"/>
          <w:szCs w:val="24"/>
          <w:u w:val="single"/>
        </w:rPr>
        <w:t xml:space="preserve"> autonomy of the SILC the DSE participates in the development of the SPIL and </w:t>
      </w:r>
      <w:bookmarkStart w:id="21" w:name="_Hlk39398309"/>
      <w:r w:rsidRPr="001F6E3B">
        <w:rPr>
          <w:sz w:val="24"/>
          <w:szCs w:val="24"/>
          <w:u w:val="single"/>
        </w:rPr>
        <w:t>follows the subaward assurances requirements of ACL on the distribution and accounting of the Part B funding without any restrictions</w:t>
      </w:r>
      <w:bookmarkEnd w:id="21"/>
      <w:r w:rsidR="00704804" w:rsidRPr="001F6E3B">
        <w:t xml:space="preserve">.  </w:t>
      </w:r>
      <w:r w:rsidR="00704804" w:rsidRPr="001F6E3B">
        <w:rPr>
          <w:sz w:val="24"/>
          <w:szCs w:val="24"/>
          <w:u w:val="single"/>
        </w:rPr>
        <w:t xml:space="preserve">In addition, the SILC must comply with the Open Meeting Law in Nebraska for any meetings (in person, video or telephone </w:t>
      </w:r>
      <w:r w:rsidR="006816AE" w:rsidRPr="001F6E3B">
        <w:rPr>
          <w:sz w:val="24"/>
          <w:szCs w:val="24"/>
          <w:u w:val="single"/>
        </w:rPr>
        <w:t>conferences.</w:t>
      </w:r>
    </w:p>
    <w:p w14:paraId="4154F585" w14:textId="77777777" w:rsidR="00F05AD3" w:rsidRPr="001F6E3B" w:rsidRDefault="00F05AD3" w:rsidP="00F05AD3">
      <w:pPr>
        <w:rPr>
          <w:i/>
          <w:sz w:val="24"/>
          <w:szCs w:val="24"/>
        </w:rPr>
      </w:pPr>
    </w:p>
    <w:p w14:paraId="735BBBBE" w14:textId="77777777" w:rsidR="00F05AD3" w:rsidRPr="001F6E3B" w:rsidRDefault="00F05AD3" w:rsidP="00F05AD3">
      <w:pPr>
        <w:rPr>
          <w:sz w:val="24"/>
          <w:szCs w:val="24"/>
          <w:u w:val="single"/>
        </w:rPr>
      </w:pPr>
      <w:r w:rsidRPr="001F6E3B">
        <w:rPr>
          <w:sz w:val="24"/>
          <w:szCs w:val="24"/>
        </w:rPr>
        <w:t xml:space="preserve">4.6 </w:t>
      </w:r>
      <w:r w:rsidRPr="001F6E3B">
        <w:rPr>
          <w:sz w:val="24"/>
          <w:szCs w:val="24"/>
          <w:u w:val="single"/>
        </w:rPr>
        <w:t>722 vs. 723 State</w:t>
      </w:r>
    </w:p>
    <w:p w14:paraId="213E4C5B" w14:textId="77777777" w:rsidR="00F05AD3" w:rsidRPr="001F6E3B" w:rsidRDefault="00F05AD3" w:rsidP="00F05AD3">
      <w:pPr>
        <w:rPr>
          <w:sz w:val="24"/>
          <w:szCs w:val="24"/>
        </w:rPr>
      </w:pPr>
    </w:p>
    <w:p w14:paraId="6E03FAEC" w14:textId="77777777" w:rsidR="00F05AD3" w:rsidRPr="001F6E3B" w:rsidRDefault="00F05AD3" w:rsidP="00F05AD3">
      <w:pPr>
        <w:rPr>
          <w:i/>
          <w:sz w:val="24"/>
          <w:szCs w:val="24"/>
        </w:rPr>
      </w:pPr>
      <w:r w:rsidRPr="001F6E3B">
        <w:rPr>
          <w:sz w:val="24"/>
          <w:szCs w:val="24"/>
        </w:rPr>
        <w:t xml:space="preserve">Check one:  </w:t>
      </w:r>
    </w:p>
    <w:p w14:paraId="29BE34F5" w14:textId="77777777" w:rsidR="00F05AD3" w:rsidRPr="001F6E3B" w:rsidRDefault="00F15FD3" w:rsidP="00F05AD3">
      <w:pPr>
        <w:rPr>
          <w:sz w:val="24"/>
          <w:szCs w:val="24"/>
        </w:rPr>
      </w:pPr>
      <w:r w:rsidRPr="001F6E3B">
        <w:rPr>
          <w:sz w:val="24"/>
          <w:szCs w:val="24"/>
          <w:u w:val="single"/>
        </w:rPr>
        <w:t>X</w:t>
      </w:r>
      <w:r w:rsidR="00F05AD3" w:rsidRPr="001F6E3B">
        <w:rPr>
          <w:sz w:val="24"/>
          <w:szCs w:val="24"/>
          <w:u w:val="single"/>
        </w:rPr>
        <w:tab/>
      </w:r>
      <w:r w:rsidR="00F05AD3" w:rsidRPr="001F6E3B">
        <w:rPr>
          <w:sz w:val="24"/>
          <w:szCs w:val="24"/>
        </w:rPr>
        <w:t xml:space="preserve"> 722 (if checked, will move to Section 5)</w:t>
      </w:r>
    </w:p>
    <w:p w14:paraId="01027359" w14:textId="77777777" w:rsidR="00F05AD3" w:rsidRPr="001F6E3B" w:rsidRDefault="00F05AD3" w:rsidP="00F05AD3">
      <w:pPr>
        <w:rPr>
          <w:sz w:val="24"/>
          <w:szCs w:val="24"/>
        </w:rPr>
      </w:pPr>
      <w:r w:rsidRPr="001F6E3B">
        <w:rPr>
          <w:sz w:val="24"/>
          <w:szCs w:val="24"/>
          <w:u w:val="single"/>
        </w:rPr>
        <w:tab/>
      </w:r>
      <w:r w:rsidRPr="001F6E3B">
        <w:rPr>
          <w:sz w:val="24"/>
          <w:szCs w:val="24"/>
        </w:rPr>
        <w:t xml:space="preserve"> 723 (if checked, will move to Section 4.7)</w:t>
      </w:r>
    </w:p>
    <w:p w14:paraId="560FD6BA" w14:textId="77777777" w:rsidR="00F05AD3" w:rsidRPr="001F6E3B" w:rsidRDefault="00F05AD3" w:rsidP="00F05AD3">
      <w:pPr>
        <w:rPr>
          <w:sz w:val="24"/>
          <w:szCs w:val="24"/>
        </w:rPr>
      </w:pPr>
    </w:p>
    <w:p w14:paraId="38AD7CA8" w14:textId="77777777" w:rsidR="00F05AD3" w:rsidRPr="001F6E3B" w:rsidRDefault="00F05AD3" w:rsidP="00F05AD3">
      <w:pPr>
        <w:rPr>
          <w:sz w:val="24"/>
          <w:szCs w:val="24"/>
          <w:u w:val="single"/>
        </w:rPr>
      </w:pPr>
      <w:r w:rsidRPr="001F6E3B">
        <w:rPr>
          <w:sz w:val="24"/>
          <w:szCs w:val="24"/>
        </w:rPr>
        <w:t xml:space="preserve">4.7 </w:t>
      </w:r>
      <w:r w:rsidRPr="001F6E3B">
        <w:rPr>
          <w:sz w:val="24"/>
          <w:szCs w:val="24"/>
          <w:u w:val="single"/>
        </w:rPr>
        <w:t>723 States</w:t>
      </w:r>
    </w:p>
    <w:p w14:paraId="72940B3A" w14:textId="77777777" w:rsidR="00F05AD3" w:rsidRPr="001F6E3B" w:rsidRDefault="00F05AD3" w:rsidP="00F05AD3">
      <w:pPr>
        <w:rPr>
          <w:sz w:val="24"/>
          <w:szCs w:val="24"/>
        </w:rPr>
      </w:pPr>
      <w:r w:rsidRPr="001F6E3B">
        <w:rPr>
          <w:sz w:val="24"/>
          <w:szCs w:val="24"/>
        </w:rPr>
        <w:t>Order of priorities for allocating funds amounts to Centers, agreed upon by the SILC and Centers, and any differences from 45 CFR 1329.21 &amp; 1329.22.</w:t>
      </w:r>
    </w:p>
    <w:p w14:paraId="347F93E0" w14:textId="77777777" w:rsidR="00F05AD3" w:rsidRPr="001F6E3B" w:rsidRDefault="00F05AD3" w:rsidP="00F05AD3">
      <w:pPr>
        <w:rPr>
          <w:sz w:val="24"/>
          <w:szCs w:val="24"/>
        </w:rPr>
      </w:pPr>
    </w:p>
    <w:p w14:paraId="1D58D01E" w14:textId="77777777" w:rsidR="00F05AD3" w:rsidRPr="001F6E3B" w:rsidRDefault="00F05AD3" w:rsidP="00F05AD3">
      <w:pPr>
        <w:rPr>
          <w:sz w:val="24"/>
          <w:szCs w:val="24"/>
        </w:rPr>
      </w:pPr>
      <w:r w:rsidRPr="001F6E3B">
        <w:rPr>
          <w:sz w:val="24"/>
          <w:szCs w:val="24"/>
        </w:rPr>
        <w:t>How state policies, practices, and procedures governing the awarding of grants to Centers and oversight of the Centers are consistent with 45 CFR 1329.5, 1329.6, &amp; 1329.22.</w:t>
      </w:r>
    </w:p>
    <w:p w14:paraId="7334DD45"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E19A01E"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F6E3B">
        <w:rPr>
          <w:b/>
          <w:bCs/>
        </w:rPr>
        <w:t xml:space="preserve">Section 5: Statewide Independent Living Council (SILC) </w:t>
      </w:r>
    </w:p>
    <w:p w14:paraId="48208912"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3376024" w14:textId="7CB3D9F0"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1F6E3B">
        <w:t xml:space="preserve">5.1 </w:t>
      </w:r>
      <w:r w:rsidRPr="001F6E3B">
        <w:rPr>
          <w:u w:val="single"/>
        </w:rPr>
        <w:t>Establishment of SILC</w:t>
      </w:r>
      <w:r w:rsidR="00F400DA" w:rsidRPr="001F6E3B">
        <w:rPr>
          <w:u w:val="single"/>
        </w:rPr>
        <w:t xml:space="preserve"> </w:t>
      </w:r>
      <w:r w:rsidR="00F400DA" w:rsidRPr="001F6E3B">
        <w:rPr>
          <w:szCs w:val="24"/>
        </w:rPr>
        <w:t>5.1 Missing a description of the establishment, placement, and/or organizations status of the SILC, and how autonomy and independence from the DSE is assured</w:t>
      </w:r>
    </w:p>
    <w:p w14:paraId="1E700E6F" w14:textId="77777777" w:rsidR="00F05AD3" w:rsidRPr="001F6E3B" w:rsidRDefault="00F05AD3" w:rsidP="00F05AD3">
      <w:pPr>
        <w:rPr>
          <w:sz w:val="24"/>
          <w:szCs w:val="24"/>
        </w:rPr>
      </w:pPr>
      <w:r w:rsidRPr="001F6E3B">
        <w:rPr>
          <w:sz w:val="24"/>
          <w:szCs w:val="24"/>
        </w:rPr>
        <w:t xml:space="preserve">How the SILC is </w:t>
      </w:r>
      <w:proofErr w:type="gramStart"/>
      <w:r w:rsidRPr="001F6E3B">
        <w:rPr>
          <w:sz w:val="24"/>
          <w:szCs w:val="24"/>
        </w:rPr>
        <w:t>established</w:t>
      </w:r>
      <w:proofErr w:type="gramEnd"/>
      <w:r w:rsidRPr="001F6E3B">
        <w:rPr>
          <w:sz w:val="24"/>
          <w:szCs w:val="24"/>
        </w:rPr>
        <w:t xml:space="preserve"> and SILC autonomy is assured.</w:t>
      </w:r>
    </w:p>
    <w:p w14:paraId="4BE68B7F" w14:textId="77777777" w:rsidR="00405B0B" w:rsidRPr="001F6E3B" w:rsidRDefault="00405B0B" w:rsidP="00F05AD3">
      <w:pPr>
        <w:rPr>
          <w:sz w:val="24"/>
          <w:szCs w:val="24"/>
        </w:rPr>
      </w:pPr>
    </w:p>
    <w:p w14:paraId="4F423A55" w14:textId="77777777" w:rsidR="00393C6F" w:rsidRPr="001F6E3B" w:rsidRDefault="00393C6F" w:rsidP="00393C6F">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Cs/>
        </w:rPr>
      </w:pPr>
      <w:r w:rsidRPr="001F6E3B">
        <w:rPr>
          <w:rFonts w:ascii="Verdana" w:hAnsi="Verdana"/>
        </w:rPr>
        <w:t xml:space="preserve">The Nebraska Statewide Independent Living Council was established as a committee of Vocational Rehabilitation in 1993.   There was no Executive Order or action taken by the Legislature that we could find.  I have discussed this with individuals who were members of the SILC at that time and the exact establishment is unknown.  Vocational Rehabilitation provided staffing and operated as the Designated State Unit. After two years the administration and staffing were shared by Vocational Rehabilitation and </w:t>
      </w:r>
      <w:proofErr w:type="spellStart"/>
      <w:proofErr w:type="gramStart"/>
      <w:r w:rsidRPr="001F6E3B">
        <w:rPr>
          <w:rFonts w:ascii="Verdana" w:hAnsi="Verdana"/>
        </w:rPr>
        <w:t>a</w:t>
      </w:r>
      <w:proofErr w:type="spellEnd"/>
      <w:proofErr w:type="gramEnd"/>
      <w:r w:rsidRPr="001F6E3B">
        <w:rPr>
          <w:rFonts w:ascii="Verdana" w:hAnsi="Verdana"/>
        </w:rPr>
        <w:t xml:space="preserve"> organization that provided Administrative Assistant by contract.  In 2001 the SILC determined they were going to hire their own staff and terminate the contract for assistance with administration. The Articles of Incorporation with State of Nebraska were filed in September of 2001.   SILC members took on the responsibility of operating the Council and hiring staff In July of 2002 we received our Non-Profit-501(c )3 status from the Internal Revenue Service.   The first SILC office and staff </w:t>
      </w:r>
      <w:proofErr w:type="gramStart"/>
      <w:r w:rsidRPr="001F6E3B">
        <w:rPr>
          <w:rFonts w:ascii="Verdana" w:hAnsi="Verdana"/>
        </w:rPr>
        <w:t>was</w:t>
      </w:r>
      <w:proofErr w:type="gramEnd"/>
      <w:r w:rsidRPr="001F6E3B">
        <w:rPr>
          <w:rFonts w:ascii="Verdana" w:hAnsi="Verdana"/>
        </w:rPr>
        <w:t xml:space="preserve"> opened in 2003.  The Council developed its own bylaws which it updates regularly and operates under.  The office is located at 215 Centennial Mall South, Suite 519, Lincoln, NE 68508 and has its own operating budget which is approved and reviewed by the full council</w:t>
      </w:r>
    </w:p>
    <w:p w14:paraId="66825270" w14:textId="7666E164" w:rsidR="00405B0B" w:rsidRPr="001F6E3B" w:rsidRDefault="00405B0B" w:rsidP="00405B0B">
      <w:pPr>
        <w:spacing w:before="100" w:beforeAutospacing="1" w:after="100" w:afterAutospacing="1"/>
        <w:rPr>
          <w:rFonts w:eastAsiaTheme="minorEastAsia"/>
          <w:sz w:val="24"/>
          <w:szCs w:val="24"/>
          <w:u w:val="single"/>
        </w:rPr>
      </w:pPr>
      <w:r w:rsidRPr="001F6E3B">
        <w:rPr>
          <w:rFonts w:eastAsiaTheme="minorEastAsia"/>
          <w:sz w:val="24"/>
          <w:szCs w:val="24"/>
          <w:u w:val="single"/>
        </w:rPr>
        <w:t xml:space="preserve">The Nebraska SILC is an independent entity with respect to the DSE and all other state agencies.  The DSE and various state agencies have a non-voting membership on the </w:t>
      </w:r>
      <w:proofErr w:type="gramStart"/>
      <w:r w:rsidRPr="001F6E3B">
        <w:rPr>
          <w:rFonts w:eastAsiaTheme="minorEastAsia"/>
          <w:sz w:val="24"/>
          <w:szCs w:val="24"/>
          <w:u w:val="single"/>
        </w:rPr>
        <w:t>SILC</w:t>
      </w:r>
      <w:proofErr w:type="gramEnd"/>
      <w:r w:rsidRPr="001F6E3B">
        <w:rPr>
          <w:rFonts w:eastAsiaTheme="minorEastAsia"/>
          <w:sz w:val="24"/>
          <w:szCs w:val="24"/>
          <w:u w:val="single"/>
        </w:rPr>
        <w:t xml:space="preserve"> and they provide quarterly reports on their activities.  All decisions are made by the voting membership.</w:t>
      </w:r>
      <w:r w:rsidR="006816AE" w:rsidRPr="001F6E3B">
        <w:rPr>
          <w:rFonts w:eastAsiaTheme="minorEastAsia"/>
          <w:sz w:val="24"/>
          <w:szCs w:val="24"/>
          <w:u w:val="single"/>
        </w:rPr>
        <w:t xml:space="preserve">  As indicated by the Nebraska Bylaws:</w:t>
      </w:r>
    </w:p>
    <w:p w14:paraId="30A18195" w14:textId="77777777" w:rsidR="006816AE" w:rsidRPr="001F6E3B" w:rsidRDefault="006816AE" w:rsidP="006816AE">
      <w:pPr>
        <w:keepNext/>
        <w:ind w:left="720"/>
        <w:contextualSpacing/>
        <w:outlineLvl w:val="1"/>
        <w:rPr>
          <w:sz w:val="24"/>
          <w:szCs w:val="24"/>
          <w:u w:val="single"/>
        </w:rPr>
      </w:pPr>
      <w:r w:rsidRPr="001F6E3B">
        <w:rPr>
          <w:sz w:val="24"/>
          <w:szCs w:val="24"/>
          <w:u w:val="single"/>
        </w:rPr>
        <w:t>Article V.  Membership</w:t>
      </w:r>
    </w:p>
    <w:p w14:paraId="3EF50460" w14:textId="77777777" w:rsidR="006816AE" w:rsidRPr="001F6E3B" w:rsidRDefault="006816AE" w:rsidP="006816AE">
      <w:pPr>
        <w:contextualSpacing/>
        <w:rPr>
          <w:sz w:val="24"/>
          <w:szCs w:val="24"/>
          <w:u w:val="single"/>
        </w:rPr>
      </w:pPr>
    </w:p>
    <w:p w14:paraId="58B5A925" w14:textId="77777777" w:rsidR="006816AE" w:rsidRPr="001F6E3B" w:rsidRDefault="006816AE" w:rsidP="006816AE">
      <w:pPr>
        <w:keepNext/>
        <w:ind w:left="720"/>
        <w:contextualSpacing/>
        <w:outlineLvl w:val="1"/>
        <w:rPr>
          <w:sz w:val="24"/>
          <w:szCs w:val="24"/>
          <w:u w:val="single"/>
        </w:rPr>
      </w:pPr>
      <w:r w:rsidRPr="001F6E3B">
        <w:rPr>
          <w:sz w:val="24"/>
          <w:szCs w:val="24"/>
          <w:u w:val="single"/>
        </w:rPr>
        <w:t xml:space="preserve">5.1- Composition  </w:t>
      </w:r>
    </w:p>
    <w:p w14:paraId="4C26DB37" w14:textId="77777777" w:rsidR="006816AE" w:rsidRPr="001F6E3B" w:rsidRDefault="006816AE" w:rsidP="006816AE">
      <w:pPr>
        <w:contextualSpacing/>
        <w:rPr>
          <w:b/>
          <w:sz w:val="24"/>
          <w:szCs w:val="24"/>
          <w:u w:val="single"/>
        </w:rPr>
      </w:pPr>
    </w:p>
    <w:p w14:paraId="09B4A09B" w14:textId="77777777" w:rsidR="006816AE" w:rsidRPr="001F6E3B" w:rsidRDefault="006816AE" w:rsidP="00362D0E">
      <w:pPr>
        <w:numPr>
          <w:ilvl w:val="0"/>
          <w:numId w:val="29"/>
        </w:numPr>
        <w:contextualSpacing/>
        <w:rPr>
          <w:b/>
          <w:bCs/>
          <w:sz w:val="24"/>
          <w:szCs w:val="24"/>
          <w:u w:val="single"/>
        </w:rPr>
      </w:pPr>
      <w:r w:rsidRPr="001F6E3B">
        <w:rPr>
          <w:sz w:val="24"/>
          <w:szCs w:val="24"/>
          <w:u w:val="single"/>
        </w:rPr>
        <w:t>NESILC will provide statewide representation, representing a broad range of individuals with disabilities from diverse backgrounds.  NESILC membership shall always remain at or above 51% of people with significant disabilities representing a broad range of disabilities and are knowledgeable about Centers for Independent Living (CILs) and Independent Living services</w:t>
      </w:r>
      <w:r w:rsidRPr="001F6E3B">
        <w:rPr>
          <w:b/>
          <w:bCs/>
          <w:sz w:val="24"/>
          <w:szCs w:val="24"/>
          <w:u w:val="single"/>
        </w:rPr>
        <w:t>.</w:t>
      </w:r>
    </w:p>
    <w:p w14:paraId="718202B1" w14:textId="77777777" w:rsidR="006816AE" w:rsidRPr="001F6E3B" w:rsidRDefault="006816AE" w:rsidP="00362D0E">
      <w:pPr>
        <w:numPr>
          <w:ilvl w:val="0"/>
          <w:numId w:val="29"/>
        </w:numPr>
        <w:contextualSpacing/>
        <w:rPr>
          <w:sz w:val="24"/>
          <w:szCs w:val="24"/>
          <w:u w:val="single"/>
        </w:rPr>
      </w:pPr>
      <w:r w:rsidRPr="001F6E3B">
        <w:rPr>
          <w:b/>
          <w:bCs/>
          <w:sz w:val="24"/>
          <w:szCs w:val="24"/>
          <w:u w:val="single"/>
        </w:rPr>
        <w:t xml:space="preserve"> </w:t>
      </w:r>
      <w:r w:rsidRPr="001F6E3B">
        <w:rPr>
          <w:sz w:val="24"/>
          <w:szCs w:val="24"/>
          <w:u w:val="single"/>
        </w:rPr>
        <w:t>At least 51% of the voting NESILC membership shall consist of individuals with disabilities who are not employed by a CIL or by any state agency, including agencies which provides services to persons experiencing disabilities.</w:t>
      </w:r>
    </w:p>
    <w:p w14:paraId="23AE3CD5" w14:textId="77777777" w:rsidR="006816AE" w:rsidRPr="001F6E3B" w:rsidRDefault="006816AE" w:rsidP="00362D0E">
      <w:pPr>
        <w:numPr>
          <w:ilvl w:val="0"/>
          <w:numId w:val="29"/>
        </w:numPr>
        <w:contextualSpacing/>
        <w:rPr>
          <w:sz w:val="24"/>
          <w:szCs w:val="24"/>
          <w:u w:val="single"/>
        </w:rPr>
      </w:pPr>
      <w:r w:rsidRPr="001F6E3B">
        <w:rPr>
          <w:sz w:val="24"/>
          <w:szCs w:val="24"/>
          <w:u w:val="single"/>
        </w:rPr>
        <w:lastRenderedPageBreak/>
        <w:t>The NESILC will be composed of, no less than 11 and no more than 19, voting members nominated by the members of the NESILC and approved by the University of Nebraska Board of Regents in conformance with the Act.</w:t>
      </w:r>
    </w:p>
    <w:p w14:paraId="6E608D05" w14:textId="77777777" w:rsidR="006816AE" w:rsidRPr="001F6E3B" w:rsidRDefault="006816AE" w:rsidP="00362D0E">
      <w:pPr>
        <w:numPr>
          <w:ilvl w:val="0"/>
          <w:numId w:val="29"/>
        </w:numPr>
        <w:contextualSpacing/>
        <w:rPr>
          <w:sz w:val="24"/>
          <w:szCs w:val="24"/>
          <w:u w:val="single"/>
        </w:rPr>
      </w:pPr>
      <w:r w:rsidRPr="001F6E3B">
        <w:rPr>
          <w:sz w:val="24"/>
          <w:szCs w:val="24"/>
          <w:u w:val="single"/>
        </w:rPr>
        <w:t>One director of an Independent Living Center chosen by the directors of centers for independent living will be included on the NESILC as required under the Act.</w:t>
      </w:r>
    </w:p>
    <w:p w14:paraId="090EEA43" w14:textId="77777777" w:rsidR="006816AE" w:rsidRPr="001F6E3B" w:rsidRDefault="006816AE" w:rsidP="00362D0E">
      <w:pPr>
        <w:numPr>
          <w:ilvl w:val="0"/>
          <w:numId w:val="29"/>
        </w:numPr>
        <w:contextualSpacing/>
        <w:rPr>
          <w:sz w:val="24"/>
          <w:szCs w:val="24"/>
          <w:u w:val="single"/>
        </w:rPr>
      </w:pPr>
      <w:r w:rsidRPr="001F6E3B">
        <w:rPr>
          <w:sz w:val="24"/>
          <w:szCs w:val="24"/>
          <w:u w:val="single"/>
        </w:rPr>
        <w:t xml:space="preserve">A representative from the DSE and state agencies will be nonvoting members.  All CILs will be included as nonvoting, ex officio members and will be except for the one voting member chosen by their respective agencies.  The voting CIL Representative will be decided by all the CIL’s in the state. </w:t>
      </w:r>
    </w:p>
    <w:p w14:paraId="1C3DC01E" w14:textId="77777777" w:rsidR="006816AE" w:rsidRPr="001F6E3B" w:rsidRDefault="006816AE" w:rsidP="00362D0E">
      <w:pPr>
        <w:numPr>
          <w:ilvl w:val="0"/>
          <w:numId w:val="29"/>
        </w:numPr>
        <w:contextualSpacing/>
        <w:rPr>
          <w:sz w:val="24"/>
          <w:szCs w:val="24"/>
          <w:u w:val="single"/>
        </w:rPr>
      </w:pPr>
      <w:r w:rsidRPr="001F6E3B">
        <w:rPr>
          <w:sz w:val="24"/>
          <w:szCs w:val="24"/>
          <w:u w:val="single"/>
        </w:rPr>
        <w:t>The remaining members may be appointed to represent family members of people with disabilities and other groups concerned with independent living services for individuals experiencing a significant barrier to independent living due to a disability.</w:t>
      </w:r>
    </w:p>
    <w:p w14:paraId="08000616" w14:textId="77777777" w:rsidR="006816AE" w:rsidRPr="001F6E3B" w:rsidRDefault="006816AE" w:rsidP="00362D0E">
      <w:pPr>
        <w:numPr>
          <w:ilvl w:val="0"/>
          <w:numId w:val="29"/>
        </w:numPr>
        <w:contextualSpacing/>
        <w:rPr>
          <w:sz w:val="24"/>
          <w:szCs w:val="24"/>
          <w:u w:val="single"/>
        </w:rPr>
      </w:pPr>
      <w:r w:rsidRPr="001F6E3B">
        <w:rPr>
          <w:sz w:val="24"/>
          <w:szCs w:val="24"/>
          <w:u w:val="single"/>
        </w:rPr>
        <w:t>The membership application will be made available on the NESILC web site plus copies of the application are available upon request.</w:t>
      </w:r>
    </w:p>
    <w:p w14:paraId="03F61C8A" w14:textId="77777777" w:rsidR="006816AE" w:rsidRPr="001F6E3B" w:rsidRDefault="006816AE" w:rsidP="00362D0E">
      <w:pPr>
        <w:numPr>
          <w:ilvl w:val="1"/>
          <w:numId w:val="29"/>
        </w:numPr>
        <w:contextualSpacing/>
        <w:rPr>
          <w:sz w:val="24"/>
          <w:szCs w:val="24"/>
          <w:u w:val="single"/>
        </w:rPr>
      </w:pPr>
      <w:r w:rsidRPr="001F6E3B">
        <w:rPr>
          <w:sz w:val="24"/>
          <w:szCs w:val="24"/>
          <w:u w:val="single"/>
        </w:rPr>
        <w:t>After the completed application is submitted to NESILC office it will be distributed to the NESILC Outreach Committee.</w:t>
      </w:r>
    </w:p>
    <w:p w14:paraId="13B1837F" w14:textId="77777777" w:rsidR="006816AE" w:rsidRPr="001F6E3B" w:rsidRDefault="006816AE" w:rsidP="00362D0E">
      <w:pPr>
        <w:numPr>
          <w:ilvl w:val="1"/>
          <w:numId w:val="29"/>
        </w:numPr>
        <w:contextualSpacing/>
        <w:rPr>
          <w:sz w:val="24"/>
          <w:szCs w:val="24"/>
          <w:u w:val="single"/>
        </w:rPr>
      </w:pPr>
      <w:r w:rsidRPr="001F6E3B">
        <w:rPr>
          <w:sz w:val="24"/>
          <w:szCs w:val="24"/>
          <w:u w:val="single"/>
        </w:rPr>
        <w:t>Two members of the Committee, that do not know the applicant, will interview the applicant utilizing questions developed by NESILC and make a recommendation to the NESILC for approval.</w:t>
      </w:r>
    </w:p>
    <w:p w14:paraId="1C0E5CCE" w14:textId="77777777" w:rsidR="006816AE" w:rsidRPr="001F6E3B" w:rsidRDefault="006816AE" w:rsidP="00362D0E">
      <w:pPr>
        <w:numPr>
          <w:ilvl w:val="1"/>
          <w:numId w:val="29"/>
        </w:numPr>
        <w:contextualSpacing/>
        <w:rPr>
          <w:sz w:val="24"/>
          <w:szCs w:val="24"/>
          <w:u w:val="single"/>
        </w:rPr>
      </w:pPr>
      <w:r w:rsidRPr="001F6E3B">
        <w:rPr>
          <w:sz w:val="24"/>
          <w:szCs w:val="24"/>
          <w:u w:val="single"/>
        </w:rPr>
        <w:t>The NESILC will annually review the composition of the SILC and make recommendations to the Outreach Committee for their new member recruitment.</w:t>
      </w:r>
    </w:p>
    <w:p w14:paraId="6E0B111E" w14:textId="77777777" w:rsidR="006816AE" w:rsidRPr="001F6E3B" w:rsidRDefault="006816AE" w:rsidP="00362D0E">
      <w:pPr>
        <w:numPr>
          <w:ilvl w:val="0"/>
          <w:numId w:val="29"/>
        </w:numPr>
        <w:contextualSpacing/>
        <w:rPr>
          <w:sz w:val="24"/>
          <w:szCs w:val="24"/>
          <w:u w:val="single"/>
        </w:rPr>
      </w:pPr>
      <w:r w:rsidRPr="001F6E3B">
        <w:rPr>
          <w:sz w:val="24"/>
          <w:szCs w:val="24"/>
          <w:u w:val="single"/>
        </w:rPr>
        <w:t>All new members will receive training prior to attending first meeting.</w:t>
      </w:r>
    </w:p>
    <w:p w14:paraId="399C9446" w14:textId="77777777" w:rsidR="006816AE" w:rsidRPr="001F6E3B" w:rsidRDefault="006816AE" w:rsidP="00362D0E">
      <w:pPr>
        <w:numPr>
          <w:ilvl w:val="0"/>
          <w:numId w:val="29"/>
        </w:numPr>
        <w:contextualSpacing/>
        <w:rPr>
          <w:sz w:val="24"/>
          <w:szCs w:val="24"/>
          <w:u w:val="single"/>
        </w:rPr>
      </w:pPr>
      <w:r w:rsidRPr="001F6E3B">
        <w:rPr>
          <w:sz w:val="24"/>
          <w:szCs w:val="24"/>
          <w:u w:val="single"/>
        </w:rPr>
        <w:t>Each new member to NESILC will be assigned a mentor from full NESILC voting membership</w:t>
      </w:r>
    </w:p>
    <w:p w14:paraId="46F11C51" w14:textId="77777777" w:rsidR="006816AE" w:rsidRPr="001F6E3B" w:rsidRDefault="006816AE" w:rsidP="00362D0E">
      <w:pPr>
        <w:numPr>
          <w:ilvl w:val="1"/>
          <w:numId w:val="29"/>
        </w:numPr>
        <w:contextualSpacing/>
        <w:rPr>
          <w:sz w:val="24"/>
          <w:szCs w:val="24"/>
          <w:u w:val="single"/>
        </w:rPr>
      </w:pPr>
      <w:r w:rsidRPr="001F6E3B">
        <w:rPr>
          <w:sz w:val="24"/>
          <w:szCs w:val="24"/>
          <w:u w:val="single"/>
        </w:rPr>
        <w:t>The Outreach Committee will oversee the mentoring program.</w:t>
      </w:r>
    </w:p>
    <w:p w14:paraId="2AD835EE" w14:textId="77777777" w:rsidR="006816AE" w:rsidRPr="001F6E3B" w:rsidRDefault="006816AE" w:rsidP="00362D0E">
      <w:pPr>
        <w:numPr>
          <w:ilvl w:val="1"/>
          <w:numId w:val="29"/>
        </w:numPr>
        <w:contextualSpacing/>
        <w:rPr>
          <w:sz w:val="24"/>
          <w:szCs w:val="24"/>
          <w:u w:val="single"/>
        </w:rPr>
      </w:pPr>
      <w:r w:rsidRPr="001F6E3B">
        <w:rPr>
          <w:sz w:val="24"/>
          <w:szCs w:val="24"/>
          <w:u w:val="single"/>
        </w:rPr>
        <w:t>The responsibilities of the mentor include:</w:t>
      </w:r>
    </w:p>
    <w:p w14:paraId="4399B185" w14:textId="77777777" w:rsidR="006816AE" w:rsidRPr="001F6E3B" w:rsidRDefault="006816AE" w:rsidP="00362D0E">
      <w:pPr>
        <w:numPr>
          <w:ilvl w:val="2"/>
          <w:numId w:val="29"/>
        </w:numPr>
        <w:contextualSpacing/>
        <w:rPr>
          <w:sz w:val="24"/>
          <w:szCs w:val="24"/>
          <w:u w:val="single"/>
        </w:rPr>
      </w:pPr>
      <w:r w:rsidRPr="001F6E3B">
        <w:rPr>
          <w:sz w:val="24"/>
          <w:szCs w:val="24"/>
          <w:u w:val="single"/>
        </w:rPr>
        <w:t>Meeting by email or in person with new member prior to 1</w:t>
      </w:r>
      <w:r w:rsidRPr="001F6E3B">
        <w:rPr>
          <w:sz w:val="24"/>
          <w:szCs w:val="24"/>
          <w:u w:val="single"/>
          <w:vertAlign w:val="superscript"/>
        </w:rPr>
        <w:t>st</w:t>
      </w:r>
      <w:r w:rsidRPr="001F6E3B">
        <w:rPr>
          <w:sz w:val="24"/>
          <w:szCs w:val="24"/>
          <w:u w:val="single"/>
        </w:rPr>
        <w:t xml:space="preserve"> quarterly meeting.</w:t>
      </w:r>
    </w:p>
    <w:p w14:paraId="7A3C0EC9" w14:textId="77777777" w:rsidR="006816AE" w:rsidRPr="001F6E3B" w:rsidRDefault="006816AE" w:rsidP="00362D0E">
      <w:pPr>
        <w:numPr>
          <w:ilvl w:val="2"/>
          <w:numId w:val="29"/>
        </w:numPr>
        <w:contextualSpacing/>
        <w:rPr>
          <w:sz w:val="24"/>
          <w:szCs w:val="24"/>
          <w:u w:val="single"/>
        </w:rPr>
      </w:pPr>
      <w:r w:rsidRPr="001F6E3B">
        <w:rPr>
          <w:sz w:val="24"/>
          <w:szCs w:val="24"/>
          <w:u w:val="single"/>
        </w:rPr>
        <w:t>Offer any explanation, clarification, or guidance needed.</w:t>
      </w:r>
    </w:p>
    <w:p w14:paraId="6D101C32" w14:textId="77777777" w:rsidR="006816AE" w:rsidRPr="001F6E3B" w:rsidRDefault="006816AE" w:rsidP="00362D0E">
      <w:pPr>
        <w:numPr>
          <w:ilvl w:val="2"/>
          <w:numId w:val="29"/>
        </w:numPr>
        <w:contextualSpacing/>
        <w:rPr>
          <w:sz w:val="24"/>
          <w:szCs w:val="24"/>
          <w:u w:val="single"/>
        </w:rPr>
      </w:pPr>
      <w:r w:rsidRPr="001F6E3B">
        <w:rPr>
          <w:sz w:val="24"/>
          <w:szCs w:val="24"/>
          <w:u w:val="single"/>
        </w:rPr>
        <w:t>Mentor will continue in this role during the probationary period or longer if both parties agree.</w:t>
      </w:r>
    </w:p>
    <w:p w14:paraId="1E1688A7" w14:textId="77777777" w:rsidR="006816AE" w:rsidRPr="001F6E3B" w:rsidRDefault="006816AE" w:rsidP="00362D0E">
      <w:pPr>
        <w:numPr>
          <w:ilvl w:val="0"/>
          <w:numId w:val="29"/>
        </w:numPr>
        <w:contextualSpacing/>
        <w:rPr>
          <w:sz w:val="24"/>
          <w:szCs w:val="24"/>
          <w:u w:val="single"/>
        </w:rPr>
      </w:pPr>
      <w:r w:rsidRPr="001F6E3B">
        <w:rPr>
          <w:sz w:val="24"/>
          <w:szCs w:val="24"/>
          <w:u w:val="single"/>
        </w:rPr>
        <w:t>No family members shall be on NESILC at the same time. (“Family member” is defined as anyone who is biologically related or related by adoption or domestic partnership and/or legal guardianship as defined by Nebraska Statutes.)</w:t>
      </w:r>
    </w:p>
    <w:p w14:paraId="61852417" w14:textId="77777777" w:rsidR="006816AE" w:rsidRPr="001F6E3B" w:rsidRDefault="006816AE" w:rsidP="00362D0E">
      <w:pPr>
        <w:numPr>
          <w:ilvl w:val="1"/>
          <w:numId w:val="29"/>
        </w:numPr>
        <w:contextualSpacing/>
        <w:rPr>
          <w:sz w:val="24"/>
          <w:szCs w:val="24"/>
          <w:u w:val="single"/>
        </w:rPr>
      </w:pPr>
      <w:r w:rsidRPr="001F6E3B">
        <w:rPr>
          <w:sz w:val="24"/>
          <w:szCs w:val="24"/>
          <w:u w:val="single"/>
        </w:rPr>
        <w:t>Exceptions will be granted to individuals on NESILC prior to 1/1/2018</w:t>
      </w:r>
    </w:p>
    <w:p w14:paraId="4BC673C0" w14:textId="77777777" w:rsidR="006816AE" w:rsidRPr="001F6E3B" w:rsidRDefault="006816AE" w:rsidP="006816AE">
      <w:pPr>
        <w:contextualSpacing/>
        <w:rPr>
          <w:rFonts w:ascii="Verdana" w:hAnsi="Verdana"/>
          <w:sz w:val="28"/>
          <w:szCs w:val="28"/>
        </w:rPr>
      </w:pPr>
    </w:p>
    <w:p w14:paraId="17536E16" w14:textId="77777777" w:rsidR="006816AE" w:rsidRPr="001F6E3B" w:rsidRDefault="006816AE" w:rsidP="006816AE">
      <w:pPr>
        <w:contextualSpacing/>
        <w:rPr>
          <w:rFonts w:ascii="Verdana" w:hAnsi="Verdana"/>
          <w:sz w:val="28"/>
          <w:szCs w:val="28"/>
        </w:rPr>
      </w:pPr>
    </w:p>
    <w:p w14:paraId="76B2F397" w14:textId="77777777" w:rsidR="006816AE" w:rsidRPr="001F6E3B" w:rsidRDefault="006816AE" w:rsidP="006816AE">
      <w:pPr>
        <w:contextualSpacing/>
        <w:rPr>
          <w:rFonts w:ascii="Verdana" w:hAnsi="Verdana"/>
          <w:sz w:val="28"/>
          <w:szCs w:val="28"/>
        </w:rPr>
      </w:pPr>
    </w:p>
    <w:p w14:paraId="4A37F180" w14:textId="77777777" w:rsidR="006816AE" w:rsidRPr="001F6E3B" w:rsidRDefault="006816AE" w:rsidP="00405B0B">
      <w:pPr>
        <w:spacing w:before="100" w:beforeAutospacing="1" w:after="100" w:afterAutospacing="1"/>
        <w:rPr>
          <w:rFonts w:eastAsiaTheme="minorEastAsia"/>
          <w:sz w:val="24"/>
          <w:szCs w:val="24"/>
          <w:u w:val="single"/>
        </w:rPr>
      </w:pPr>
    </w:p>
    <w:p w14:paraId="5F3888E6" w14:textId="77777777" w:rsidR="006816AE" w:rsidRPr="001F6E3B" w:rsidRDefault="006816AE" w:rsidP="00405B0B">
      <w:pPr>
        <w:spacing w:before="100" w:beforeAutospacing="1" w:after="100" w:afterAutospacing="1"/>
        <w:rPr>
          <w:rFonts w:eastAsiaTheme="minorEastAsia"/>
          <w:sz w:val="24"/>
          <w:szCs w:val="24"/>
          <w:u w:val="single"/>
        </w:rPr>
      </w:pPr>
    </w:p>
    <w:p w14:paraId="16E8D1C0" w14:textId="77777777" w:rsidR="00405B0B" w:rsidRPr="001F6E3B" w:rsidRDefault="00405B0B" w:rsidP="00F05AD3">
      <w:pPr>
        <w:rPr>
          <w:szCs w:val="24"/>
        </w:rPr>
      </w:pPr>
    </w:p>
    <w:p w14:paraId="7CC35F54"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2C866FC" w14:textId="77777777" w:rsidR="008E1CC5" w:rsidRPr="001F6E3B" w:rsidRDefault="00F05AD3" w:rsidP="008E1CC5">
      <w:pPr>
        <w:rPr>
          <w:sz w:val="24"/>
          <w:szCs w:val="24"/>
        </w:rPr>
      </w:pPr>
      <w:r w:rsidRPr="001F6E3B">
        <w:t xml:space="preserve">5.2 </w:t>
      </w:r>
      <w:r w:rsidRPr="001F6E3B">
        <w:rPr>
          <w:u w:val="single"/>
        </w:rPr>
        <w:t>SILC Resource plan</w:t>
      </w:r>
      <w:r w:rsidR="008E1CC5" w:rsidRPr="001F6E3B">
        <w:rPr>
          <w:u w:val="single"/>
        </w:rPr>
        <w:t xml:space="preserve"> </w:t>
      </w:r>
      <w:r w:rsidR="008E1CC5" w:rsidRPr="001F6E3B">
        <w:rPr>
          <w:sz w:val="24"/>
          <w:szCs w:val="24"/>
        </w:rPr>
        <w:t>5.2 Sources and amounts of funding are not included.</w:t>
      </w:r>
    </w:p>
    <w:p w14:paraId="6E2D1CA3" w14:textId="1D23AE9C"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14:paraId="53B0949F" w14:textId="77777777" w:rsidR="00405B0B" w:rsidRPr="001F6E3B" w:rsidRDefault="00F05AD3" w:rsidP="00F05AD3">
      <w:pPr>
        <w:rPr>
          <w:sz w:val="24"/>
          <w:szCs w:val="24"/>
        </w:rPr>
      </w:pPr>
      <w:r w:rsidRPr="001F6E3B">
        <w:rPr>
          <w:sz w:val="24"/>
          <w:szCs w:val="24"/>
        </w:rPr>
        <w:t>Resources (including necessary and sufficient funding, staff/administrative support, and in-kind), by funding source and amount, for SILC to fulfill all duties and authorities.</w:t>
      </w:r>
    </w:p>
    <w:p w14:paraId="384277E5" w14:textId="77777777" w:rsidR="00405B0B" w:rsidRPr="001F6E3B" w:rsidRDefault="00405B0B" w:rsidP="00F05AD3">
      <w:pPr>
        <w:rPr>
          <w:sz w:val="24"/>
          <w:szCs w:val="24"/>
        </w:rPr>
      </w:pPr>
    </w:p>
    <w:p w14:paraId="0922ACA1" w14:textId="77777777" w:rsidR="00393C6F" w:rsidRPr="001F6E3B" w:rsidRDefault="00393C6F" w:rsidP="00393C6F">
      <w:pPr>
        <w:rPr>
          <w:rFonts w:ascii="Verdana" w:hAnsi="Verdana"/>
          <w:iCs/>
          <w:sz w:val="28"/>
          <w:szCs w:val="28"/>
          <w:u w:val="single"/>
        </w:rPr>
      </w:pPr>
      <w:bookmarkStart w:id="22" w:name="_Hlk52774877"/>
      <w:r w:rsidRPr="001F6E3B">
        <w:rPr>
          <w:rFonts w:ascii="Verdana" w:hAnsi="Verdana"/>
          <w:sz w:val="28"/>
          <w:szCs w:val="28"/>
          <w:u w:val="single"/>
        </w:rPr>
        <w:t xml:space="preserve">The SILC will receive 30% of Part B funds for a n estimated amount of $101,615.00 plus 30% of state match of $9,000.00 for a total of $110,615.00.  </w:t>
      </w:r>
      <w:r w:rsidRPr="001F6E3B">
        <w:rPr>
          <w:rFonts w:ascii="Verdana" w:hAnsi="Verdana"/>
          <w:iCs/>
          <w:sz w:val="28"/>
          <w:szCs w:val="28"/>
          <w:u w:val="single"/>
        </w:rPr>
        <w:t xml:space="preserve"> Part B is the only funding source for the NESILC at the present time.  We do receive a small amount in donations.  This was $1000.00 the past fiscal year.  This is used to purchases items not allowed by federal dollars.  The amount of money received by SILC is disbursed by DSE in quarterly amounts after submission of receipts and expense documents and invoice is received.  SILC will support CILs in developing plan to obtain state funding or other funding sources.  Also, SILC holds at least one community fundraising event per year.  This is done by SILC members and staff on their own time.  The SILC is staffed by a part time Executive Director and part time Receptionist/Clerk.  All voting members provide all their time to support the SILC as volunteer except for CIL designee that is required by Rehab Act</w:t>
      </w:r>
    </w:p>
    <w:p w14:paraId="124548A0" w14:textId="77777777" w:rsidR="00393C6F" w:rsidRPr="001F6E3B" w:rsidRDefault="00393C6F" w:rsidP="00393C6F"/>
    <w:p w14:paraId="06FFD514" w14:textId="77777777" w:rsidR="00393C6F" w:rsidRPr="001F6E3B" w:rsidRDefault="00393C6F" w:rsidP="00393C6F"/>
    <w:bookmarkEnd w:id="22"/>
    <w:p w14:paraId="02DF2F9C" w14:textId="77777777" w:rsidR="00F05AD3" w:rsidRPr="001F6E3B" w:rsidRDefault="00F05AD3" w:rsidP="00F05AD3">
      <w:pPr>
        <w:rPr>
          <w:rFonts w:ascii="Verdana" w:hAnsi="Verdana"/>
          <w:i/>
          <w:sz w:val="28"/>
          <w:szCs w:val="28"/>
          <w:u w:val="single"/>
        </w:rPr>
      </w:pPr>
    </w:p>
    <w:p w14:paraId="473214A4" w14:textId="77777777" w:rsidR="00F05AD3" w:rsidRPr="001F6E3B" w:rsidRDefault="00F05AD3" w:rsidP="00F05AD3">
      <w:pPr>
        <w:rPr>
          <w:rFonts w:ascii="Verdana" w:hAnsi="Verdana"/>
          <w:sz w:val="28"/>
          <w:szCs w:val="28"/>
          <w:u w:val="single"/>
        </w:rPr>
      </w:pPr>
    </w:p>
    <w:p w14:paraId="674EAE6C" w14:textId="77777777" w:rsidR="00F05AD3" w:rsidRPr="001F6E3B" w:rsidRDefault="00F05AD3" w:rsidP="00F05AD3">
      <w:pPr>
        <w:rPr>
          <w:rFonts w:ascii="Verdana" w:hAnsi="Verdana"/>
          <w:sz w:val="28"/>
          <w:szCs w:val="28"/>
          <w:u w:val="single"/>
        </w:rPr>
      </w:pPr>
      <w:r w:rsidRPr="001F6E3B">
        <w:rPr>
          <w:rFonts w:ascii="Verdana" w:hAnsi="Verdana"/>
          <w:sz w:val="28"/>
          <w:szCs w:val="28"/>
          <w:u w:val="single"/>
        </w:rPr>
        <w:t>Process used to develop the Resource Plan.</w:t>
      </w:r>
    </w:p>
    <w:p w14:paraId="508643B8" w14:textId="77777777" w:rsidR="00D8132A" w:rsidRPr="001F6E3B" w:rsidRDefault="00D8132A" w:rsidP="00F05AD3">
      <w:pPr>
        <w:rPr>
          <w:rFonts w:ascii="Verdana" w:hAnsi="Verdana"/>
          <w:sz w:val="28"/>
          <w:szCs w:val="28"/>
          <w:u w:val="single"/>
        </w:rPr>
      </w:pPr>
    </w:p>
    <w:p w14:paraId="49E0C58E" w14:textId="77777777" w:rsidR="00D8132A" w:rsidRPr="001F6E3B" w:rsidRDefault="00D8132A" w:rsidP="00F05AD3">
      <w:pPr>
        <w:rPr>
          <w:rFonts w:ascii="Verdana" w:hAnsi="Verdana"/>
          <w:sz w:val="28"/>
          <w:szCs w:val="28"/>
          <w:u w:val="single"/>
        </w:rPr>
      </w:pPr>
      <w:r w:rsidRPr="001F6E3B">
        <w:rPr>
          <w:rFonts w:ascii="Verdana" w:hAnsi="Verdana"/>
          <w:sz w:val="28"/>
          <w:szCs w:val="28"/>
          <w:u w:val="single"/>
        </w:rPr>
        <w:t xml:space="preserve">For the resource Plan in the SPIL the CILs, SILC and DSE meet to determine how Part B funds will be utilized.  </w:t>
      </w:r>
    </w:p>
    <w:p w14:paraId="4F07BF03" w14:textId="77777777" w:rsidR="00405B0B" w:rsidRPr="001F6E3B" w:rsidRDefault="00405B0B" w:rsidP="00F05AD3">
      <w:pPr>
        <w:rPr>
          <w:rFonts w:ascii="Verdana" w:hAnsi="Verdana"/>
          <w:sz w:val="28"/>
          <w:szCs w:val="28"/>
          <w:u w:val="single"/>
        </w:rPr>
      </w:pPr>
    </w:p>
    <w:p w14:paraId="7737BB8A" w14:textId="77777777" w:rsidR="00F05AD3" w:rsidRPr="001F6E3B" w:rsidRDefault="00F05AD3" w:rsidP="00F05AD3">
      <w:pPr>
        <w:rPr>
          <w:rFonts w:ascii="Verdana" w:hAnsi="Verdana"/>
          <w:sz w:val="28"/>
          <w:szCs w:val="28"/>
          <w:u w:val="single"/>
        </w:rPr>
      </w:pPr>
    </w:p>
    <w:p w14:paraId="30229B17" w14:textId="77777777" w:rsidR="00F05AD3" w:rsidRPr="001F6E3B" w:rsidRDefault="00F05AD3" w:rsidP="00F05AD3">
      <w:pPr>
        <w:rPr>
          <w:rFonts w:ascii="Verdana" w:hAnsi="Verdana"/>
          <w:sz w:val="28"/>
          <w:szCs w:val="28"/>
          <w:u w:val="single"/>
        </w:rPr>
      </w:pPr>
      <w:r w:rsidRPr="001F6E3B">
        <w:rPr>
          <w:rFonts w:ascii="Verdana" w:hAnsi="Verdana"/>
          <w:sz w:val="28"/>
          <w:szCs w:val="28"/>
          <w:u w:val="single"/>
        </w:rPr>
        <w:t>Process for disbursement of funds to facilitate effective operations of SILC.</w:t>
      </w:r>
    </w:p>
    <w:p w14:paraId="3AA481DF" w14:textId="77777777" w:rsidR="00D8132A" w:rsidRPr="001F6E3B" w:rsidRDefault="00D8132A" w:rsidP="00F05AD3">
      <w:pPr>
        <w:rPr>
          <w:rFonts w:ascii="Verdana" w:hAnsi="Verdana"/>
          <w:sz w:val="28"/>
          <w:szCs w:val="28"/>
          <w:u w:val="single"/>
        </w:rPr>
      </w:pPr>
    </w:p>
    <w:p w14:paraId="54170A8C" w14:textId="77777777" w:rsidR="00D8132A" w:rsidRPr="001F6E3B" w:rsidRDefault="00D8132A" w:rsidP="00D8132A">
      <w:pPr>
        <w:rPr>
          <w:rFonts w:ascii="Verdana" w:hAnsi="Verdana"/>
          <w:sz w:val="28"/>
          <w:szCs w:val="28"/>
          <w:u w:val="single"/>
        </w:rPr>
      </w:pPr>
      <w:r w:rsidRPr="001F6E3B">
        <w:rPr>
          <w:rFonts w:ascii="Verdana" w:hAnsi="Verdana"/>
          <w:sz w:val="28"/>
          <w:szCs w:val="28"/>
          <w:u w:val="single"/>
        </w:rPr>
        <w:t xml:space="preserve">The process used to determine the resource plan for the SILC is determined by committee including treasure and Executive Director will develop a draft that is based on previous years </w:t>
      </w:r>
      <w:r w:rsidRPr="001F6E3B">
        <w:rPr>
          <w:rFonts w:ascii="Verdana" w:hAnsi="Verdana"/>
          <w:sz w:val="28"/>
          <w:szCs w:val="28"/>
          <w:u w:val="single"/>
        </w:rPr>
        <w:lastRenderedPageBreak/>
        <w:t>expenses, including a slight increase.  This draft is then presented to full council for approval.</w:t>
      </w:r>
    </w:p>
    <w:p w14:paraId="12FC8217" w14:textId="77777777" w:rsidR="00D8132A" w:rsidRPr="001F6E3B" w:rsidRDefault="00D8132A" w:rsidP="00F05AD3">
      <w:pPr>
        <w:rPr>
          <w:rFonts w:ascii="Verdana" w:hAnsi="Verdana"/>
          <w:sz w:val="28"/>
          <w:szCs w:val="28"/>
          <w:u w:val="single"/>
        </w:rPr>
      </w:pPr>
    </w:p>
    <w:p w14:paraId="7C176F0A" w14:textId="77777777" w:rsidR="00F05AD3" w:rsidRPr="001F6E3B" w:rsidRDefault="00F05AD3" w:rsidP="00F05AD3">
      <w:pPr>
        <w:rPr>
          <w:rFonts w:ascii="Verdana" w:hAnsi="Verdana"/>
          <w:sz w:val="28"/>
          <w:szCs w:val="28"/>
          <w:u w:val="single"/>
        </w:rPr>
      </w:pPr>
    </w:p>
    <w:p w14:paraId="2A0BC5CD" w14:textId="77777777" w:rsidR="00F05AD3" w:rsidRPr="001F6E3B" w:rsidRDefault="00F05AD3" w:rsidP="00F05AD3">
      <w:pPr>
        <w:rPr>
          <w:rFonts w:ascii="Verdana" w:hAnsi="Verdana"/>
          <w:sz w:val="28"/>
          <w:szCs w:val="28"/>
          <w:u w:val="single"/>
        </w:rPr>
      </w:pPr>
      <w:r w:rsidRPr="001F6E3B">
        <w:rPr>
          <w:rFonts w:ascii="Verdana" w:hAnsi="Verdana"/>
          <w:sz w:val="28"/>
          <w:szCs w:val="28"/>
          <w:u w:val="single"/>
        </w:rPr>
        <w:t>Justification if more than 30% of the Part B appropriation is to be used for the SILC Resource Plan.</w:t>
      </w:r>
    </w:p>
    <w:p w14:paraId="20B003FE" w14:textId="77777777" w:rsidR="00405B0B" w:rsidRPr="001F6E3B" w:rsidRDefault="00405B0B" w:rsidP="00F05AD3">
      <w:pPr>
        <w:rPr>
          <w:rFonts w:ascii="Verdana" w:hAnsi="Verdana"/>
          <w:sz w:val="28"/>
          <w:szCs w:val="28"/>
          <w:u w:val="single"/>
        </w:rPr>
      </w:pPr>
    </w:p>
    <w:p w14:paraId="1B95FBCC" w14:textId="77777777" w:rsidR="00D8132A" w:rsidRPr="001F6E3B" w:rsidRDefault="00D8132A" w:rsidP="00F05AD3">
      <w:pPr>
        <w:rPr>
          <w:rFonts w:ascii="Verdana" w:hAnsi="Verdana"/>
          <w:sz w:val="28"/>
          <w:szCs w:val="28"/>
          <w:u w:val="single"/>
        </w:rPr>
      </w:pPr>
      <w:r w:rsidRPr="001F6E3B">
        <w:rPr>
          <w:rFonts w:ascii="Verdana" w:hAnsi="Verdana"/>
          <w:sz w:val="28"/>
          <w:szCs w:val="28"/>
          <w:u w:val="single"/>
        </w:rPr>
        <w:t>The SILC only uses 30%</w:t>
      </w:r>
    </w:p>
    <w:p w14:paraId="63E97063"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u w:val="single"/>
        </w:rPr>
      </w:pPr>
    </w:p>
    <w:p w14:paraId="21207E3D" w14:textId="77777777" w:rsidR="00103CE2" w:rsidRPr="001F6E3B" w:rsidRDefault="00F05AD3" w:rsidP="00103CE2">
      <w:pPr>
        <w:rPr>
          <w:sz w:val="24"/>
          <w:szCs w:val="24"/>
        </w:rPr>
      </w:pPr>
      <w:r w:rsidRPr="001F6E3B">
        <w:rPr>
          <w:rFonts w:ascii="Verdana" w:hAnsi="Verdana"/>
          <w:sz w:val="24"/>
          <w:szCs w:val="24"/>
          <w:u w:val="single"/>
        </w:rPr>
        <w:t>5.3 Maintenance of SILC</w:t>
      </w:r>
      <w:r w:rsidR="00103CE2" w:rsidRPr="001F6E3B">
        <w:rPr>
          <w:rFonts w:ascii="Verdana" w:hAnsi="Verdana"/>
          <w:sz w:val="24"/>
          <w:szCs w:val="24"/>
          <w:u w:val="single"/>
        </w:rPr>
        <w:t xml:space="preserve"> </w:t>
      </w:r>
      <w:r w:rsidR="00103CE2" w:rsidRPr="001F6E3B">
        <w:rPr>
          <w:sz w:val="24"/>
          <w:szCs w:val="24"/>
        </w:rPr>
        <w:t>5.3 Does not describe how the SILC is established or operating.</w:t>
      </w:r>
    </w:p>
    <w:p w14:paraId="0D897769" w14:textId="7697A55A" w:rsidR="00F05AD3" w:rsidRPr="001F6E3B" w:rsidRDefault="00F05AD3" w:rsidP="00F05AD3">
      <w:pPr>
        <w:rPr>
          <w:rFonts w:ascii="Verdana" w:hAnsi="Verdana"/>
          <w:sz w:val="24"/>
          <w:szCs w:val="24"/>
          <w:u w:val="single"/>
        </w:rPr>
      </w:pPr>
    </w:p>
    <w:p w14:paraId="5588C271" w14:textId="77777777" w:rsidR="000F4372" w:rsidRPr="001F6E3B" w:rsidRDefault="000F4372" w:rsidP="000F437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Cs/>
          <w:sz w:val="24"/>
        </w:rPr>
      </w:pPr>
      <w:bookmarkStart w:id="23" w:name="_Hlk53994929"/>
      <w:r w:rsidRPr="001F6E3B">
        <w:rPr>
          <w:rFonts w:ascii="Verdana" w:hAnsi="Verdana"/>
          <w:sz w:val="24"/>
        </w:rPr>
        <w:t xml:space="preserve">The Nebraska Statewide Independent Living Council was established as a committee of Vocational Rehabilitation in 1993.   There was no Executive Order or action taken by the Legislature that we could find.  I have discussed this with individuals who were members of the SILC at that time and the exact establishment is unknown.  Vocational Rehabilitation provided staffing and operated as the Designated State Unit. After two years the administration and staffing were shared by Vocational Rehabilitation and </w:t>
      </w:r>
      <w:proofErr w:type="spellStart"/>
      <w:proofErr w:type="gramStart"/>
      <w:r w:rsidRPr="001F6E3B">
        <w:rPr>
          <w:rFonts w:ascii="Verdana" w:hAnsi="Verdana"/>
          <w:sz w:val="24"/>
        </w:rPr>
        <w:t>a</w:t>
      </w:r>
      <w:proofErr w:type="spellEnd"/>
      <w:proofErr w:type="gramEnd"/>
      <w:r w:rsidRPr="001F6E3B">
        <w:rPr>
          <w:rFonts w:ascii="Verdana" w:hAnsi="Verdana"/>
          <w:sz w:val="24"/>
        </w:rPr>
        <w:t xml:space="preserve"> organization that provided Administrative Assistant by contract.  In 2001 the SILC determined they were going to hire their own staff and terminate the contract for assistance with administration. The Articles of Incorporation with State of Nebraska were filed in September of 2001.   SILC members took on the responsibility of operating the Council and hiring staff In July of 2002 we received our Non-Profit-501(c )3 status from the Internal Revenue Service.   The first SILC office and staff </w:t>
      </w:r>
      <w:proofErr w:type="gramStart"/>
      <w:r w:rsidRPr="001F6E3B">
        <w:rPr>
          <w:rFonts w:ascii="Verdana" w:hAnsi="Verdana"/>
          <w:sz w:val="24"/>
        </w:rPr>
        <w:t>was</w:t>
      </w:r>
      <w:proofErr w:type="gramEnd"/>
      <w:r w:rsidRPr="001F6E3B">
        <w:rPr>
          <w:rFonts w:ascii="Verdana" w:hAnsi="Verdana"/>
          <w:sz w:val="24"/>
        </w:rPr>
        <w:t xml:space="preserve"> opened in 2003.  The Council developed its own bylaws which it updates regularly and operates under.  The office is located at 215 Centennial Mall South, Suite 519, Lincoln, NE 68508 and has its own operating budget which is approved and reviewed by the full council</w:t>
      </w:r>
    </w:p>
    <w:bookmarkEnd w:id="23"/>
    <w:p w14:paraId="7A984E0D" w14:textId="77777777" w:rsidR="000F4372" w:rsidRPr="001F6E3B" w:rsidRDefault="000F4372" w:rsidP="000F4372"/>
    <w:p w14:paraId="3FF7433B" w14:textId="77777777" w:rsidR="000F4372" w:rsidRPr="001F6E3B" w:rsidRDefault="000F4372" w:rsidP="000F4372"/>
    <w:p w14:paraId="6DB6AAC5" w14:textId="77777777" w:rsidR="00F05AD3" w:rsidRPr="001F6E3B" w:rsidRDefault="00F05AD3" w:rsidP="00F05AD3">
      <w:pPr>
        <w:rPr>
          <w:rFonts w:ascii="Verdana" w:hAnsi="Verdana"/>
          <w:sz w:val="24"/>
          <w:szCs w:val="24"/>
          <w:u w:val="single"/>
        </w:rPr>
      </w:pPr>
      <w:r w:rsidRPr="001F6E3B">
        <w:rPr>
          <w:rFonts w:ascii="Verdana" w:hAnsi="Verdana"/>
          <w:sz w:val="24"/>
          <w:szCs w:val="24"/>
          <w:u w:val="single"/>
        </w:rPr>
        <w:t>How State will maintain SILC over the course of the SPIL.</w:t>
      </w:r>
      <w:r w:rsidRPr="001F6E3B">
        <w:rPr>
          <w:rStyle w:val="EndnoteReference"/>
          <w:rFonts w:ascii="Verdana" w:hAnsi="Verdana"/>
          <w:sz w:val="24"/>
          <w:szCs w:val="24"/>
          <w:u w:val="single"/>
        </w:rPr>
        <w:footnoteRef/>
      </w:r>
    </w:p>
    <w:p w14:paraId="13C2272E" w14:textId="77777777" w:rsidR="00D8132A" w:rsidRPr="001F6E3B" w:rsidRDefault="00D8132A" w:rsidP="00F05AD3">
      <w:pPr>
        <w:rPr>
          <w:rFonts w:ascii="Verdana" w:hAnsi="Verdana"/>
          <w:sz w:val="24"/>
          <w:szCs w:val="24"/>
          <w:u w:val="single"/>
        </w:rPr>
      </w:pPr>
    </w:p>
    <w:p w14:paraId="1A65BA7F" w14:textId="77777777" w:rsidR="00D8132A" w:rsidRPr="001F6E3B" w:rsidRDefault="00D8132A" w:rsidP="00D8132A">
      <w:pPr>
        <w:rPr>
          <w:rFonts w:ascii="Verdana" w:hAnsi="Verdana"/>
          <w:sz w:val="24"/>
          <w:szCs w:val="24"/>
          <w:u w:val="single"/>
        </w:rPr>
      </w:pPr>
      <w:bookmarkStart w:id="24" w:name="_Hlk33008886"/>
      <w:r w:rsidRPr="001F6E3B">
        <w:rPr>
          <w:rFonts w:ascii="Verdana" w:hAnsi="Verdana" w:cs="Arial"/>
          <w:sz w:val="24"/>
          <w:szCs w:val="24"/>
          <w:u w:val="single"/>
        </w:rPr>
        <w:t xml:space="preserve">The IL Regulations §1329.12 (b)(2) says the DSE </w:t>
      </w:r>
      <w:proofErr w:type="gramStart"/>
      <w:r w:rsidRPr="001F6E3B">
        <w:rPr>
          <w:rFonts w:ascii="Verdana" w:hAnsi="Verdana" w:cs="Arial"/>
          <w:sz w:val="24"/>
          <w:szCs w:val="24"/>
          <w:u w:val="single"/>
        </w:rPr>
        <w:t>has to</w:t>
      </w:r>
      <w:proofErr w:type="gramEnd"/>
      <w:r w:rsidRPr="001F6E3B">
        <w:rPr>
          <w:rFonts w:ascii="Verdana" w:hAnsi="Verdana" w:cs="Arial"/>
          <w:sz w:val="24"/>
          <w:szCs w:val="24"/>
          <w:u w:val="single"/>
        </w:rPr>
        <w:t xml:space="preserve"> “allocate necessary and sufficient resources needed by the SILC to fulfill its statutory duties and authorities”. DSE will report to the SILC on the allocation of the Part B funds as part of the SILC monitoring the implementation of the SPIL . . .</w:t>
      </w:r>
    </w:p>
    <w:p w14:paraId="4BB0691C" w14:textId="77777777" w:rsidR="00D8132A" w:rsidRPr="001F6E3B" w:rsidRDefault="00D8132A" w:rsidP="00D8132A">
      <w:pPr>
        <w:rPr>
          <w:rFonts w:ascii="Verdana" w:hAnsi="Verdana" w:cs="Calibri"/>
          <w:sz w:val="24"/>
          <w:szCs w:val="24"/>
          <w:u w:val="single"/>
        </w:rPr>
      </w:pPr>
      <w:r w:rsidRPr="001F6E3B">
        <w:rPr>
          <w:rFonts w:ascii="Verdana" w:hAnsi="Verdana" w:cs="Calibri"/>
          <w:sz w:val="24"/>
          <w:szCs w:val="24"/>
          <w:u w:val="single"/>
        </w:rPr>
        <w:t>If a situation occurs that CILs do not expend all the awarded Subchapter B funds, the decision on the use of those funds in the next fiscal year is made by the SILC &amp; CILs. If retained by SILC, it will be used toward activities to benefit the IL Network.</w:t>
      </w:r>
    </w:p>
    <w:p w14:paraId="49BD423E" w14:textId="77777777" w:rsidR="002F44B6" w:rsidRPr="001F6E3B" w:rsidRDefault="002F44B6" w:rsidP="00D8132A">
      <w:pPr>
        <w:rPr>
          <w:rFonts w:ascii="Verdana" w:hAnsi="Verdana" w:cs="Calibri"/>
          <w:sz w:val="24"/>
          <w:szCs w:val="24"/>
          <w:u w:val="single"/>
        </w:rPr>
      </w:pPr>
    </w:p>
    <w:p w14:paraId="7CA33403" w14:textId="77777777" w:rsidR="002F44B6" w:rsidRPr="001F6E3B" w:rsidRDefault="002F44B6" w:rsidP="00D8132A">
      <w:pPr>
        <w:rPr>
          <w:rFonts w:ascii="Verdana" w:hAnsi="Verdana" w:cs="Calibri"/>
          <w:sz w:val="24"/>
          <w:szCs w:val="24"/>
          <w:u w:val="single"/>
        </w:rPr>
      </w:pPr>
      <w:r w:rsidRPr="001F6E3B">
        <w:rPr>
          <w:rFonts w:ascii="Verdana" w:hAnsi="Verdana" w:cs="Calibri"/>
          <w:sz w:val="24"/>
          <w:szCs w:val="24"/>
          <w:u w:val="single"/>
        </w:rPr>
        <w:t xml:space="preserve">The chair of the SILC is determined by the voting membership following procedures in our bylaws.  Term limits for all members are 2 </w:t>
      </w:r>
      <w:r w:rsidR="00F45025" w:rsidRPr="001F6E3B">
        <w:rPr>
          <w:rFonts w:ascii="Verdana" w:hAnsi="Verdana" w:cs="Calibri"/>
          <w:sz w:val="24"/>
          <w:szCs w:val="24"/>
          <w:u w:val="single"/>
        </w:rPr>
        <w:t>three-year</w:t>
      </w:r>
      <w:r w:rsidRPr="001F6E3B">
        <w:rPr>
          <w:rFonts w:ascii="Verdana" w:hAnsi="Verdana" w:cs="Calibri"/>
          <w:sz w:val="24"/>
          <w:szCs w:val="24"/>
          <w:u w:val="single"/>
        </w:rPr>
        <w:t xml:space="preserve"> </w:t>
      </w:r>
      <w:r w:rsidRPr="001F6E3B">
        <w:rPr>
          <w:rFonts w:ascii="Verdana" w:hAnsi="Verdana" w:cs="Calibri"/>
          <w:sz w:val="24"/>
          <w:szCs w:val="24"/>
          <w:u w:val="single"/>
        </w:rPr>
        <w:lastRenderedPageBreak/>
        <w:t>terms as outlined by the Rehab Act and our bylaws.  The ending dates for each term is listed on the SILC Roster that is distributed annually to members and reviewed by Outreach Committee to either determine who was entering second term or who would need replacing.  Outreach committee will</w:t>
      </w:r>
      <w:r w:rsidR="00F45025" w:rsidRPr="001F6E3B">
        <w:rPr>
          <w:rFonts w:ascii="Verdana" w:hAnsi="Verdana" w:cs="Calibri"/>
          <w:sz w:val="24"/>
          <w:szCs w:val="24"/>
          <w:u w:val="single"/>
        </w:rPr>
        <w:t xml:space="preserve"> begin process to look for new members.  New members are obtained by contacting CILs and other disability organizations within state.  Notices of openings are also posted on Facebook page.  Application requirements are on website.</w:t>
      </w:r>
      <w:r w:rsidR="0038131E" w:rsidRPr="001F6E3B">
        <w:rPr>
          <w:rFonts w:ascii="Verdana" w:hAnsi="Verdana" w:cs="Calibri"/>
          <w:sz w:val="24"/>
          <w:szCs w:val="24"/>
          <w:u w:val="single"/>
        </w:rPr>
        <w:t xml:space="preserve">  Process that is outline in our policies:</w:t>
      </w:r>
    </w:p>
    <w:p w14:paraId="1C0F6216" w14:textId="77777777" w:rsidR="0038131E" w:rsidRPr="001F6E3B" w:rsidRDefault="0038131E" w:rsidP="0038131E">
      <w:pPr>
        <w:pBdr>
          <w:top w:val="nil"/>
          <w:left w:val="nil"/>
          <w:bottom w:val="nil"/>
          <w:right w:val="nil"/>
          <w:between w:val="nil"/>
          <w:bar w:val="nil"/>
        </w:pBdr>
        <w:rPr>
          <w:rFonts w:ascii="Verdana" w:eastAsia="Arial" w:hAnsi="Verdana" w:cs="Arial"/>
          <w:sz w:val="24"/>
          <w:szCs w:val="24"/>
          <w:u w:val="single"/>
          <w:bdr w:val="nil"/>
        </w:rPr>
      </w:pPr>
      <w:r w:rsidRPr="001F6E3B">
        <w:rPr>
          <w:rFonts w:ascii="Verdana" w:eastAsia="Arial Unicode MS" w:hAnsi="Verdana" w:cs="Arial"/>
          <w:sz w:val="24"/>
          <w:szCs w:val="24"/>
          <w:u w:val="single"/>
          <w:bdr w:val="nil"/>
        </w:rPr>
        <w:t>The Outreach Committee shall solicit new member nominations through recruitment process developed through the SILC.  The Chair of the Outreach Committee will report to the full SILC at quarterly meetings throughout this process to ensure adequate progress.</w:t>
      </w:r>
    </w:p>
    <w:p w14:paraId="1532975F" w14:textId="77777777" w:rsidR="0038131E" w:rsidRPr="001F6E3B" w:rsidRDefault="0038131E" w:rsidP="0038131E">
      <w:pPr>
        <w:pBdr>
          <w:top w:val="nil"/>
          <w:left w:val="nil"/>
          <w:bottom w:val="nil"/>
          <w:right w:val="nil"/>
          <w:between w:val="nil"/>
          <w:bar w:val="nil"/>
        </w:pBdr>
        <w:rPr>
          <w:rFonts w:ascii="Verdana" w:eastAsia="Arial" w:hAnsi="Verdana" w:cs="Arial"/>
          <w:sz w:val="24"/>
          <w:szCs w:val="24"/>
          <w:u w:val="single"/>
          <w:bdr w:val="nil"/>
        </w:rPr>
      </w:pPr>
    </w:p>
    <w:p w14:paraId="50E5E5E3" w14:textId="77777777" w:rsidR="0038131E" w:rsidRPr="001F6E3B" w:rsidRDefault="0038131E" w:rsidP="0038131E">
      <w:pPr>
        <w:pBdr>
          <w:top w:val="nil"/>
          <w:left w:val="nil"/>
          <w:bottom w:val="nil"/>
          <w:right w:val="nil"/>
          <w:between w:val="nil"/>
          <w:bar w:val="nil"/>
        </w:pBdr>
        <w:rPr>
          <w:rFonts w:ascii="Verdana" w:eastAsia="Arial" w:hAnsi="Verdana" w:cs="Arial"/>
          <w:sz w:val="24"/>
          <w:szCs w:val="24"/>
          <w:u w:val="single"/>
          <w:bdr w:val="nil"/>
        </w:rPr>
      </w:pPr>
      <w:r w:rsidRPr="001F6E3B">
        <w:rPr>
          <w:rFonts w:ascii="Verdana" w:eastAsia="Arial Unicode MS" w:hAnsi="Verdana" w:cs="Arial"/>
          <w:sz w:val="24"/>
          <w:szCs w:val="24"/>
          <w:u w:val="single"/>
          <w:bdr w:val="nil"/>
        </w:rPr>
        <w:t>:</w:t>
      </w:r>
    </w:p>
    <w:p w14:paraId="1EB10F28" w14:textId="77777777" w:rsidR="0038131E" w:rsidRPr="001F6E3B" w:rsidRDefault="0038131E" w:rsidP="00362D0E">
      <w:pPr>
        <w:numPr>
          <w:ilvl w:val="0"/>
          <w:numId w:val="31"/>
        </w:numPr>
        <w:pBdr>
          <w:top w:val="nil"/>
          <w:left w:val="nil"/>
          <w:bottom w:val="nil"/>
          <w:right w:val="nil"/>
          <w:between w:val="nil"/>
          <w:bar w:val="nil"/>
        </w:pBdr>
        <w:spacing w:after="160" w:line="259" w:lineRule="auto"/>
        <w:rPr>
          <w:rFonts w:ascii="Verdana" w:eastAsia="Arial Unicode MS" w:hAnsi="Verdana" w:cs="Arial"/>
          <w:sz w:val="24"/>
          <w:szCs w:val="24"/>
          <w:u w:val="single"/>
          <w:bdr w:val="nil"/>
        </w:rPr>
      </w:pPr>
      <w:r w:rsidRPr="001F6E3B">
        <w:rPr>
          <w:rFonts w:ascii="Verdana" w:eastAsia="Arial Unicode MS" w:hAnsi="Verdana" w:cs="Arial"/>
          <w:sz w:val="24"/>
          <w:szCs w:val="24"/>
          <w:u w:val="single"/>
          <w:bdr w:val="nil"/>
        </w:rPr>
        <w:t>The Outreach Committee will review the roster every February to determine who is eligible for their second term and who will be terming out.</w:t>
      </w:r>
      <w:r w:rsidRPr="001F6E3B">
        <w:rPr>
          <w:rFonts w:ascii="Verdana" w:eastAsia="Calibri" w:hAnsi="Verdana" w:cs="Arial"/>
          <w:sz w:val="24"/>
          <w:szCs w:val="24"/>
          <w:u w:val="single"/>
          <w:bdr w:val="nil"/>
        </w:rPr>
        <w:t xml:space="preserve"> By </w:t>
      </w:r>
      <w:proofErr w:type="gramStart"/>
      <w:r w:rsidRPr="001F6E3B">
        <w:rPr>
          <w:rFonts w:ascii="Verdana" w:eastAsia="Calibri" w:hAnsi="Verdana" w:cs="Arial"/>
          <w:sz w:val="24"/>
          <w:szCs w:val="24"/>
          <w:u w:val="single"/>
          <w:bdr w:val="nil"/>
        </w:rPr>
        <w:t>May 1</w:t>
      </w:r>
      <w:r w:rsidRPr="001F6E3B">
        <w:rPr>
          <w:rFonts w:ascii="Verdana" w:eastAsia="Calibri" w:hAnsi="Verdana" w:cs="Arial"/>
          <w:sz w:val="24"/>
          <w:szCs w:val="24"/>
          <w:u w:val="single"/>
          <w:bdr w:val="nil"/>
          <w:vertAlign w:val="superscript"/>
        </w:rPr>
        <w:t>st</w:t>
      </w:r>
      <w:proofErr w:type="gramEnd"/>
      <w:r w:rsidRPr="001F6E3B">
        <w:rPr>
          <w:rFonts w:ascii="Verdana" w:eastAsia="Calibri" w:hAnsi="Verdana" w:cs="Arial"/>
          <w:sz w:val="24"/>
          <w:szCs w:val="24"/>
          <w:u w:val="single"/>
          <w:bdr w:val="nil"/>
        </w:rPr>
        <w:t xml:space="preserve"> every year the Outreach Committee will review current membership to determine make-up of SILC and gaps in membership.</w:t>
      </w:r>
      <w:r w:rsidRPr="001F6E3B">
        <w:rPr>
          <w:rFonts w:ascii="Verdana" w:eastAsia="Arial Unicode MS" w:hAnsi="Verdana" w:cs="Arial"/>
          <w:sz w:val="24"/>
          <w:szCs w:val="24"/>
          <w:u w:val="single"/>
          <w:bdr w:val="nil"/>
        </w:rPr>
        <w:t xml:space="preserve"> </w:t>
      </w:r>
    </w:p>
    <w:p w14:paraId="099F3545" w14:textId="77777777" w:rsidR="0038131E" w:rsidRPr="001F6E3B" w:rsidRDefault="0038131E" w:rsidP="00362D0E">
      <w:pPr>
        <w:numPr>
          <w:ilvl w:val="0"/>
          <w:numId w:val="31"/>
        </w:numPr>
        <w:pBdr>
          <w:top w:val="nil"/>
          <w:left w:val="nil"/>
          <w:bottom w:val="nil"/>
          <w:right w:val="nil"/>
          <w:between w:val="nil"/>
          <w:bar w:val="nil"/>
        </w:pBdr>
        <w:spacing w:after="160" w:line="259" w:lineRule="auto"/>
        <w:rPr>
          <w:rFonts w:ascii="Verdana" w:eastAsia="Arial Unicode MS" w:hAnsi="Verdana" w:cs="Arial"/>
          <w:sz w:val="24"/>
          <w:szCs w:val="24"/>
          <w:u w:val="single"/>
          <w:bdr w:val="nil"/>
        </w:rPr>
      </w:pPr>
      <w:r w:rsidRPr="001F6E3B">
        <w:rPr>
          <w:rFonts w:ascii="Verdana" w:eastAsia="Arial Unicode MS" w:hAnsi="Verdana" w:cs="Arial"/>
          <w:sz w:val="24"/>
          <w:szCs w:val="24"/>
          <w:u w:val="single"/>
          <w:bdr w:val="nil"/>
        </w:rPr>
        <w:t>Those eligible for second term will be contacted by a member of the Outreach Committee to determine their availability to serve a second term.  If they agree the application will be forwarded to SILC office.</w:t>
      </w:r>
    </w:p>
    <w:p w14:paraId="3BCB5356" w14:textId="77777777" w:rsidR="0038131E" w:rsidRPr="001F6E3B" w:rsidRDefault="0038131E" w:rsidP="00362D0E">
      <w:pPr>
        <w:numPr>
          <w:ilvl w:val="0"/>
          <w:numId w:val="31"/>
        </w:numPr>
        <w:pBdr>
          <w:top w:val="nil"/>
          <w:left w:val="nil"/>
          <w:bottom w:val="nil"/>
          <w:right w:val="nil"/>
          <w:between w:val="nil"/>
          <w:bar w:val="nil"/>
        </w:pBdr>
        <w:spacing w:after="160" w:line="259" w:lineRule="auto"/>
        <w:rPr>
          <w:rFonts w:ascii="Verdana" w:eastAsia="Arial Unicode MS" w:hAnsi="Verdana" w:cs="Arial"/>
          <w:sz w:val="24"/>
          <w:szCs w:val="24"/>
          <w:u w:val="single"/>
          <w:bdr w:val="nil"/>
        </w:rPr>
      </w:pPr>
      <w:r w:rsidRPr="001F6E3B">
        <w:rPr>
          <w:rFonts w:ascii="Verdana" w:eastAsia="Arial Unicode MS" w:hAnsi="Verdana" w:cs="Arial"/>
          <w:sz w:val="24"/>
          <w:szCs w:val="24"/>
          <w:u w:val="single"/>
          <w:bdr w:val="nil"/>
        </w:rPr>
        <w:t>The Operation Committee will update solicitation letter, interview questions and application form by January each year.</w:t>
      </w:r>
    </w:p>
    <w:p w14:paraId="0248D7B9" w14:textId="77777777" w:rsidR="0038131E" w:rsidRPr="001F6E3B" w:rsidRDefault="0038131E" w:rsidP="00362D0E">
      <w:pPr>
        <w:numPr>
          <w:ilvl w:val="0"/>
          <w:numId w:val="31"/>
        </w:numPr>
        <w:pBdr>
          <w:top w:val="nil"/>
          <w:left w:val="nil"/>
          <w:bottom w:val="nil"/>
          <w:right w:val="nil"/>
          <w:between w:val="nil"/>
          <w:bar w:val="nil"/>
        </w:pBdr>
        <w:spacing w:after="160" w:line="259" w:lineRule="auto"/>
        <w:rPr>
          <w:rFonts w:ascii="Verdana" w:eastAsia="Arial Unicode MS" w:hAnsi="Verdana" w:cs="Arial"/>
          <w:sz w:val="24"/>
          <w:szCs w:val="24"/>
          <w:u w:val="single"/>
          <w:bdr w:val="nil"/>
        </w:rPr>
      </w:pPr>
      <w:r w:rsidRPr="001F6E3B">
        <w:rPr>
          <w:rFonts w:ascii="Verdana" w:eastAsia="Arial Unicode MS" w:hAnsi="Verdana" w:cs="Arial"/>
          <w:sz w:val="24"/>
          <w:szCs w:val="24"/>
          <w:u w:val="single"/>
          <w:bdr w:val="nil"/>
        </w:rPr>
        <w:t xml:space="preserve">Solicitation letter will be broadly distributed within two weeks of being updated.  </w:t>
      </w:r>
      <w:r w:rsidRPr="001F6E3B">
        <w:rPr>
          <w:rFonts w:ascii="Verdana" w:eastAsia="Calibri" w:hAnsi="Verdana" w:cs="Arial"/>
          <w:sz w:val="24"/>
          <w:szCs w:val="24"/>
          <w:u w:val="single"/>
          <w:bdr w:val="nil"/>
        </w:rPr>
        <w:t>SILC will disseminate recruitment letter to all Centers for Independent Living and other disability organizations to have it posted on their websites and included in their newsletters annually.</w:t>
      </w:r>
    </w:p>
    <w:p w14:paraId="3F8880A4" w14:textId="77777777" w:rsidR="0038131E" w:rsidRPr="001F6E3B" w:rsidRDefault="0038131E" w:rsidP="00362D0E">
      <w:pPr>
        <w:numPr>
          <w:ilvl w:val="0"/>
          <w:numId w:val="31"/>
        </w:numPr>
        <w:pBdr>
          <w:top w:val="nil"/>
          <w:left w:val="nil"/>
          <w:bottom w:val="nil"/>
          <w:right w:val="nil"/>
          <w:between w:val="nil"/>
          <w:bar w:val="nil"/>
        </w:pBdr>
        <w:spacing w:after="160" w:line="259" w:lineRule="auto"/>
        <w:rPr>
          <w:rFonts w:ascii="Verdana" w:eastAsia="Arial Unicode MS" w:hAnsi="Verdana" w:cs="Arial"/>
          <w:sz w:val="24"/>
          <w:szCs w:val="24"/>
          <w:u w:val="single"/>
          <w:bdr w:val="nil"/>
        </w:rPr>
      </w:pPr>
      <w:r w:rsidRPr="001F6E3B">
        <w:rPr>
          <w:rFonts w:ascii="Verdana" w:eastAsia="Arial Unicode MS" w:hAnsi="Verdana" w:cs="Arial"/>
          <w:sz w:val="24"/>
          <w:szCs w:val="24"/>
          <w:u w:val="single"/>
          <w:bdr w:val="nil"/>
        </w:rPr>
        <w:t>All applications will be forwarded to the Outreach Committee for review.  They will include application and resume.</w:t>
      </w:r>
    </w:p>
    <w:p w14:paraId="72BBE267" w14:textId="77777777" w:rsidR="0038131E" w:rsidRPr="001F6E3B" w:rsidRDefault="0038131E" w:rsidP="00362D0E">
      <w:pPr>
        <w:numPr>
          <w:ilvl w:val="0"/>
          <w:numId w:val="31"/>
        </w:numPr>
        <w:pBdr>
          <w:top w:val="nil"/>
          <w:left w:val="nil"/>
          <w:bottom w:val="nil"/>
          <w:right w:val="nil"/>
          <w:between w:val="nil"/>
          <w:bar w:val="nil"/>
        </w:pBdr>
        <w:spacing w:after="160" w:line="259" w:lineRule="auto"/>
        <w:rPr>
          <w:rFonts w:ascii="Verdana" w:eastAsia="Arial Unicode MS" w:hAnsi="Verdana" w:cs="Arial"/>
          <w:sz w:val="24"/>
          <w:szCs w:val="24"/>
          <w:u w:val="single"/>
          <w:bdr w:val="nil"/>
        </w:rPr>
      </w:pPr>
      <w:proofErr w:type="spellStart"/>
      <w:proofErr w:type="gramStart"/>
      <w:r w:rsidRPr="001F6E3B">
        <w:rPr>
          <w:rFonts w:ascii="Verdana" w:eastAsia="Arial Unicode MS" w:hAnsi="Verdana" w:cs="Arial"/>
          <w:sz w:val="24"/>
          <w:szCs w:val="24"/>
          <w:u w:val="single"/>
          <w:bdr w:val="nil"/>
        </w:rPr>
        <w:t>Non voting</w:t>
      </w:r>
      <w:proofErr w:type="spellEnd"/>
      <w:proofErr w:type="gramEnd"/>
      <w:r w:rsidRPr="001F6E3B">
        <w:rPr>
          <w:rFonts w:ascii="Verdana" w:eastAsia="Arial Unicode MS" w:hAnsi="Verdana" w:cs="Arial"/>
          <w:sz w:val="24"/>
          <w:szCs w:val="24"/>
          <w:u w:val="single"/>
          <w:bdr w:val="nil"/>
        </w:rPr>
        <w:t xml:space="preserve"> members will complete application and submit resume for approval.</w:t>
      </w:r>
    </w:p>
    <w:p w14:paraId="2CE97D8F" w14:textId="77777777" w:rsidR="0038131E" w:rsidRPr="001F6E3B" w:rsidRDefault="0038131E" w:rsidP="00362D0E">
      <w:pPr>
        <w:numPr>
          <w:ilvl w:val="0"/>
          <w:numId w:val="31"/>
        </w:numPr>
        <w:pBdr>
          <w:top w:val="nil"/>
          <w:left w:val="nil"/>
          <w:bottom w:val="nil"/>
          <w:right w:val="nil"/>
          <w:between w:val="nil"/>
          <w:bar w:val="nil"/>
        </w:pBdr>
        <w:spacing w:after="160" w:line="259" w:lineRule="auto"/>
        <w:rPr>
          <w:rFonts w:ascii="Verdana" w:eastAsia="Arial Unicode MS" w:hAnsi="Verdana" w:cs="Arial"/>
          <w:sz w:val="24"/>
          <w:szCs w:val="24"/>
          <w:u w:val="single"/>
          <w:bdr w:val="nil"/>
        </w:rPr>
      </w:pPr>
      <w:r w:rsidRPr="001F6E3B">
        <w:rPr>
          <w:rFonts w:ascii="Verdana" w:eastAsia="Calibri" w:hAnsi="Verdana" w:cs="Arial"/>
          <w:sz w:val="24"/>
          <w:szCs w:val="24"/>
          <w:u w:val="single"/>
          <w:bdr w:val="nil"/>
        </w:rPr>
        <w:t xml:space="preserve">Once an application is submitted 2 current members of SILC who do not know the applicant will interview the applicant via conference call.  Questions for interview developed and updated by SILC members.  </w:t>
      </w:r>
      <w:r w:rsidRPr="001F6E3B">
        <w:rPr>
          <w:rFonts w:ascii="Verdana" w:eastAsia="Arial Unicode MS" w:hAnsi="Verdana" w:cs="Arial"/>
          <w:sz w:val="24"/>
          <w:szCs w:val="24"/>
          <w:u w:val="single"/>
          <w:bdr w:val="nil"/>
        </w:rPr>
        <w:t xml:space="preserve"> </w:t>
      </w:r>
    </w:p>
    <w:p w14:paraId="14829F68" w14:textId="77777777" w:rsidR="0038131E" w:rsidRPr="001F6E3B" w:rsidRDefault="0038131E" w:rsidP="00362D0E">
      <w:pPr>
        <w:numPr>
          <w:ilvl w:val="0"/>
          <w:numId w:val="31"/>
        </w:numPr>
        <w:pBdr>
          <w:top w:val="nil"/>
          <w:left w:val="nil"/>
          <w:bottom w:val="nil"/>
          <w:right w:val="nil"/>
          <w:between w:val="nil"/>
          <w:bar w:val="nil"/>
        </w:pBdr>
        <w:spacing w:after="160" w:line="259" w:lineRule="auto"/>
        <w:rPr>
          <w:rFonts w:ascii="Verdana" w:eastAsia="Arial Unicode MS" w:hAnsi="Verdana" w:cs="Arial"/>
          <w:sz w:val="24"/>
          <w:szCs w:val="24"/>
          <w:u w:val="single"/>
          <w:bdr w:val="nil"/>
        </w:rPr>
      </w:pPr>
      <w:r w:rsidRPr="001F6E3B">
        <w:rPr>
          <w:rFonts w:ascii="Verdana" w:eastAsia="Arial Unicode MS" w:hAnsi="Verdana" w:cs="Arial"/>
          <w:sz w:val="24"/>
          <w:szCs w:val="24"/>
          <w:u w:val="single"/>
          <w:bdr w:val="nil"/>
        </w:rPr>
        <w:t>The chair of the Outreach Committee will assign committee members to call references for each application received.</w:t>
      </w:r>
    </w:p>
    <w:p w14:paraId="722A250E" w14:textId="77777777" w:rsidR="0038131E" w:rsidRPr="001F6E3B" w:rsidRDefault="0038131E" w:rsidP="00362D0E">
      <w:pPr>
        <w:numPr>
          <w:ilvl w:val="0"/>
          <w:numId w:val="31"/>
        </w:numPr>
        <w:pBdr>
          <w:top w:val="nil"/>
          <w:left w:val="nil"/>
          <w:bottom w:val="nil"/>
          <w:right w:val="nil"/>
          <w:between w:val="nil"/>
          <w:bar w:val="nil"/>
        </w:pBdr>
        <w:spacing w:after="160" w:line="259" w:lineRule="auto"/>
        <w:rPr>
          <w:rFonts w:ascii="Verdana" w:eastAsia="Arial Unicode MS" w:hAnsi="Verdana" w:cs="Arial"/>
          <w:sz w:val="24"/>
          <w:szCs w:val="24"/>
          <w:u w:val="single"/>
          <w:bdr w:val="nil"/>
        </w:rPr>
      </w:pPr>
      <w:r w:rsidRPr="001F6E3B">
        <w:rPr>
          <w:rFonts w:ascii="Verdana" w:eastAsia="Arial Unicode MS" w:hAnsi="Verdana" w:cs="Arial"/>
          <w:sz w:val="24"/>
          <w:szCs w:val="24"/>
          <w:u w:val="single"/>
          <w:bdr w:val="nil"/>
        </w:rPr>
        <w:lastRenderedPageBreak/>
        <w:t>Hold at least one meeting after applications are received at least one month prior to the day of the SILC meeting where nominations are to be considered</w:t>
      </w:r>
    </w:p>
    <w:p w14:paraId="55DC86D7" w14:textId="77777777" w:rsidR="0038131E" w:rsidRPr="001F6E3B" w:rsidRDefault="0038131E" w:rsidP="00362D0E">
      <w:pPr>
        <w:numPr>
          <w:ilvl w:val="0"/>
          <w:numId w:val="31"/>
        </w:numPr>
        <w:pBdr>
          <w:top w:val="nil"/>
          <w:left w:val="nil"/>
          <w:bottom w:val="nil"/>
          <w:right w:val="nil"/>
          <w:between w:val="nil"/>
          <w:bar w:val="nil"/>
        </w:pBdr>
        <w:spacing w:after="160" w:line="259" w:lineRule="auto"/>
        <w:rPr>
          <w:rFonts w:ascii="Verdana" w:eastAsia="Arial Unicode MS" w:hAnsi="Verdana" w:cs="Arial"/>
          <w:sz w:val="24"/>
          <w:szCs w:val="24"/>
          <w:u w:val="single"/>
          <w:bdr w:val="nil"/>
        </w:rPr>
      </w:pPr>
      <w:r w:rsidRPr="001F6E3B">
        <w:rPr>
          <w:rFonts w:ascii="Verdana" w:eastAsia="Arial Unicode MS" w:hAnsi="Verdana" w:cs="Arial"/>
          <w:sz w:val="24"/>
          <w:szCs w:val="24"/>
          <w:u w:val="single"/>
          <w:bdr w:val="nil"/>
        </w:rPr>
        <w:t>Submit report to SILC Chair and Executive Director two weeks prior to the day of the SILC meeting where nominations are to be considered – including:</w:t>
      </w:r>
    </w:p>
    <w:p w14:paraId="082DD095" w14:textId="77777777" w:rsidR="0038131E" w:rsidRPr="001F6E3B" w:rsidRDefault="0038131E" w:rsidP="00362D0E">
      <w:pPr>
        <w:numPr>
          <w:ilvl w:val="0"/>
          <w:numId w:val="33"/>
        </w:numPr>
        <w:pBdr>
          <w:top w:val="nil"/>
          <w:left w:val="nil"/>
          <w:bottom w:val="nil"/>
          <w:right w:val="nil"/>
          <w:between w:val="nil"/>
          <w:bar w:val="nil"/>
        </w:pBdr>
        <w:spacing w:after="160" w:line="259" w:lineRule="auto"/>
        <w:rPr>
          <w:rFonts w:ascii="Verdana" w:eastAsia="Arial Unicode MS" w:hAnsi="Verdana" w:cs="Arial"/>
          <w:sz w:val="24"/>
          <w:szCs w:val="24"/>
          <w:u w:val="single"/>
          <w:bdr w:val="nil"/>
        </w:rPr>
      </w:pPr>
      <w:r w:rsidRPr="001F6E3B">
        <w:rPr>
          <w:rFonts w:ascii="Verdana" w:eastAsia="Arial Unicode MS" w:hAnsi="Verdana" w:cs="Arial"/>
          <w:sz w:val="24"/>
          <w:szCs w:val="24"/>
          <w:u w:val="single"/>
          <w:bdr w:val="nil"/>
        </w:rPr>
        <w:t>Names of all current members eligible for a 2</w:t>
      </w:r>
      <w:r w:rsidRPr="001F6E3B">
        <w:rPr>
          <w:rFonts w:ascii="Verdana" w:eastAsia="Arial Unicode MS" w:hAnsi="Verdana" w:cs="Arial"/>
          <w:sz w:val="24"/>
          <w:szCs w:val="24"/>
          <w:u w:val="single"/>
          <w:bdr w:val="nil"/>
          <w:vertAlign w:val="superscript"/>
        </w:rPr>
        <w:t>nd</w:t>
      </w:r>
      <w:r w:rsidRPr="001F6E3B">
        <w:rPr>
          <w:rFonts w:ascii="Verdana" w:eastAsia="Arial Unicode MS" w:hAnsi="Verdana" w:cs="Arial"/>
          <w:sz w:val="24"/>
          <w:szCs w:val="24"/>
          <w:u w:val="single"/>
          <w:bdr w:val="nil"/>
        </w:rPr>
        <w:t xml:space="preserve"> term</w:t>
      </w:r>
    </w:p>
    <w:p w14:paraId="60A79BE0" w14:textId="77777777" w:rsidR="0038131E" w:rsidRPr="001F6E3B" w:rsidRDefault="0038131E" w:rsidP="00362D0E">
      <w:pPr>
        <w:numPr>
          <w:ilvl w:val="0"/>
          <w:numId w:val="35"/>
        </w:numPr>
        <w:pBdr>
          <w:top w:val="nil"/>
          <w:left w:val="nil"/>
          <w:bottom w:val="nil"/>
          <w:right w:val="nil"/>
          <w:between w:val="nil"/>
          <w:bar w:val="nil"/>
        </w:pBdr>
        <w:spacing w:after="160" w:line="259" w:lineRule="auto"/>
        <w:rPr>
          <w:rFonts w:ascii="Verdana" w:eastAsia="Arial Unicode MS" w:hAnsi="Verdana" w:cs="Arial"/>
          <w:sz w:val="24"/>
          <w:szCs w:val="24"/>
          <w:u w:val="single"/>
          <w:bdr w:val="nil"/>
        </w:rPr>
      </w:pPr>
      <w:r w:rsidRPr="001F6E3B">
        <w:rPr>
          <w:rFonts w:ascii="Verdana" w:eastAsia="Arial Unicode MS" w:hAnsi="Verdana" w:cs="Arial"/>
          <w:sz w:val="24"/>
          <w:szCs w:val="24"/>
          <w:u w:val="single"/>
          <w:bdr w:val="nil"/>
        </w:rPr>
        <w:t>Names of current members who applied for a 2</w:t>
      </w:r>
      <w:r w:rsidRPr="001F6E3B">
        <w:rPr>
          <w:rFonts w:ascii="Verdana" w:eastAsia="Arial Unicode MS" w:hAnsi="Verdana" w:cs="Arial"/>
          <w:sz w:val="24"/>
          <w:szCs w:val="24"/>
          <w:u w:val="single"/>
          <w:bdr w:val="nil"/>
          <w:vertAlign w:val="superscript"/>
        </w:rPr>
        <w:t>nd</w:t>
      </w:r>
      <w:r w:rsidRPr="001F6E3B">
        <w:rPr>
          <w:rFonts w:ascii="Verdana" w:eastAsia="Arial Unicode MS" w:hAnsi="Verdana" w:cs="Arial"/>
          <w:sz w:val="24"/>
          <w:szCs w:val="24"/>
          <w:u w:val="single"/>
          <w:bdr w:val="nil"/>
        </w:rPr>
        <w:t xml:space="preserve"> term</w:t>
      </w:r>
    </w:p>
    <w:p w14:paraId="1913BF9D" w14:textId="77777777" w:rsidR="0038131E" w:rsidRPr="001F6E3B" w:rsidRDefault="0038131E" w:rsidP="00362D0E">
      <w:pPr>
        <w:numPr>
          <w:ilvl w:val="0"/>
          <w:numId w:val="35"/>
        </w:numPr>
        <w:pBdr>
          <w:top w:val="nil"/>
          <w:left w:val="nil"/>
          <w:bottom w:val="nil"/>
          <w:right w:val="nil"/>
          <w:between w:val="nil"/>
          <w:bar w:val="nil"/>
        </w:pBdr>
        <w:spacing w:after="160" w:line="259" w:lineRule="auto"/>
        <w:rPr>
          <w:rFonts w:ascii="Verdana" w:eastAsia="Arial Unicode MS" w:hAnsi="Verdana" w:cs="Arial"/>
          <w:sz w:val="24"/>
          <w:szCs w:val="24"/>
          <w:u w:val="single"/>
          <w:bdr w:val="nil"/>
        </w:rPr>
      </w:pPr>
      <w:r w:rsidRPr="001F6E3B">
        <w:rPr>
          <w:rFonts w:ascii="Verdana" w:eastAsia="Arial Unicode MS" w:hAnsi="Verdana" w:cs="Arial"/>
          <w:sz w:val="24"/>
          <w:szCs w:val="24"/>
          <w:u w:val="single"/>
          <w:bdr w:val="nil"/>
        </w:rPr>
        <w:t>Names of applicants recommended for nomination</w:t>
      </w:r>
    </w:p>
    <w:p w14:paraId="25AA9858" w14:textId="77777777" w:rsidR="0038131E" w:rsidRPr="001F6E3B" w:rsidRDefault="0038131E" w:rsidP="00362D0E">
      <w:pPr>
        <w:numPr>
          <w:ilvl w:val="0"/>
          <w:numId w:val="37"/>
        </w:numPr>
        <w:pBdr>
          <w:top w:val="nil"/>
          <w:left w:val="nil"/>
          <w:bottom w:val="nil"/>
          <w:right w:val="nil"/>
          <w:between w:val="nil"/>
          <w:bar w:val="nil"/>
        </w:pBdr>
        <w:spacing w:after="160" w:line="259" w:lineRule="auto"/>
        <w:rPr>
          <w:rFonts w:ascii="Verdana" w:eastAsia="Arial Unicode MS" w:hAnsi="Verdana" w:cs="Arial"/>
          <w:sz w:val="24"/>
          <w:szCs w:val="24"/>
          <w:u w:val="single"/>
          <w:bdr w:val="nil"/>
        </w:rPr>
      </w:pPr>
      <w:r w:rsidRPr="001F6E3B">
        <w:rPr>
          <w:rFonts w:ascii="Verdana" w:eastAsia="Arial Unicode MS" w:hAnsi="Verdana" w:cs="Arial"/>
          <w:sz w:val="24"/>
          <w:szCs w:val="24"/>
          <w:u w:val="single"/>
          <w:bdr w:val="nil"/>
        </w:rPr>
        <w:t>Names of all new applicants for membership</w:t>
      </w:r>
    </w:p>
    <w:p w14:paraId="1CA32530" w14:textId="77777777" w:rsidR="0038131E" w:rsidRPr="001F6E3B" w:rsidRDefault="0038131E" w:rsidP="00362D0E">
      <w:pPr>
        <w:numPr>
          <w:ilvl w:val="0"/>
          <w:numId w:val="39"/>
        </w:numPr>
        <w:pBdr>
          <w:top w:val="nil"/>
          <w:left w:val="nil"/>
          <w:bottom w:val="nil"/>
          <w:right w:val="nil"/>
          <w:between w:val="nil"/>
          <w:bar w:val="nil"/>
        </w:pBdr>
        <w:spacing w:after="160" w:line="259" w:lineRule="auto"/>
        <w:rPr>
          <w:rFonts w:ascii="Verdana" w:eastAsia="Arial Unicode MS" w:hAnsi="Verdana" w:cs="Arial"/>
          <w:sz w:val="24"/>
          <w:szCs w:val="24"/>
          <w:u w:val="single"/>
          <w:bdr w:val="nil"/>
        </w:rPr>
      </w:pPr>
      <w:r w:rsidRPr="001F6E3B">
        <w:rPr>
          <w:rFonts w:ascii="Verdana" w:eastAsia="Arial Unicode MS" w:hAnsi="Verdana" w:cs="Arial"/>
          <w:sz w:val="24"/>
          <w:szCs w:val="24"/>
          <w:u w:val="single"/>
          <w:bdr w:val="nil"/>
        </w:rPr>
        <w:t>Vacancies to be filled</w:t>
      </w:r>
    </w:p>
    <w:p w14:paraId="39D66546" w14:textId="77777777" w:rsidR="0038131E" w:rsidRPr="001F6E3B" w:rsidRDefault="0038131E" w:rsidP="00362D0E">
      <w:pPr>
        <w:numPr>
          <w:ilvl w:val="0"/>
          <w:numId w:val="39"/>
        </w:numPr>
        <w:pBdr>
          <w:top w:val="nil"/>
          <w:left w:val="nil"/>
          <w:bottom w:val="nil"/>
          <w:right w:val="nil"/>
          <w:between w:val="nil"/>
          <w:bar w:val="nil"/>
        </w:pBdr>
        <w:spacing w:after="160" w:line="259" w:lineRule="auto"/>
        <w:rPr>
          <w:rFonts w:ascii="Verdana" w:eastAsia="Arial Unicode MS" w:hAnsi="Verdana" w:cs="Arial"/>
          <w:sz w:val="24"/>
          <w:szCs w:val="24"/>
          <w:u w:val="single"/>
          <w:bdr w:val="nil"/>
        </w:rPr>
      </w:pPr>
      <w:r w:rsidRPr="001F6E3B">
        <w:rPr>
          <w:rFonts w:ascii="Verdana" w:eastAsia="Arial Unicode MS" w:hAnsi="Verdana" w:cs="Arial"/>
          <w:sz w:val="24"/>
          <w:szCs w:val="24"/>
          <w:u w:val="single"/>
          <w:bdr w:val="nil"/>
        </w:rPr>
        <w:t>Names of applicants recommended for nomination</w:t>
      </w:r>
    </w:p>
    <w:p w14:paraId="70F8092A" w14:textId="77777777" w:rsidR="0038131E" w:rsidRPr="001F6E3B" w:rsidRDefault="0038131E" w:rsidP="00362D0E">
      <w:pPr>
        <w:numPr>
          <w:ilvl w:val="0"/>
          <w:numId w:val="40"/>
        </w:numPr>
        <w:pBdr>
          <w:top w:val="nil"/>
          <w:left w:val="nil"/>
          <w:bottom w:val="nil"/>
          <w:right w:val="nil"/>
          <w:between w:val="nil"/>
          <w:bar w:val="nil"/>
        </w:pBdr>
        <w:spacing w:after="160" w:line="259" w:lineRule="auto"/>
        <w:rPr>
          <w:rFonts w:ascii="Verdana" w:eastAsia="Arial Unicode MS" w:hAnsi="Verdana" w:cs="Arial"/>
          <w:sz w:val="24"/>
          <w:szCs w:val="24"/>
          <w:u w:val="single"/>
          <w:bdr w:val="nil"/>
        </w:rPr>
      </w:pPr>
      <w:r w:rsidRPr="001F6E3B">
        <w:rPr>
          <w:rFonts w:ascii="Verdana" w:eastAsia="Calibri" w:hAnsi="Verdana" w:cs="Arial"/>
          <w:sz w:val="24"/>
          <w:szCs w:val="24"/>
          <w:u w:val="single"/>
          <w:bdr w:val="nil"/>
        </w:rPr>
        <w:t>Based on information SILC members will vote to move application to next step in the process.  With an affirmative vote the application is moved on to SILC Executive Director or Officer will submit letter to Designated State Entity (DSE) outlining background of SILC, current needs, names and positions of individuals terming/leaving SILC and name of new applicant with application.  The DSE will then submit request to designee for approval</w:t>
      </w:r>
    </w:p>
    <w:p w14:paraId="76848F2F" w14:textId="77777777" w:rsidR="0038131E" w:rsidRPr="001F6E3B" w:rsidRDefault="0038131E" w:rsidP="00362D0E">
      <w:pPr>
        <w:numPr>
          <w:ilvl w:val="0"/>
          <w:numId w:val="40"/>
        </w:numPr>
        <w:pBdr>
          <w:top w:val="nil"/>
          <w:left w:val="nil"/>
          <w:bottom w:val="nil"/>
          <w:right w:val="nil"/>
          <w:between w:val="nil"/>
          <w:bar w:val="nil"/>
        </w:pBdr>
        <w:spacing w:after="160" w:line="259" w:lineRule="auto"/>
        <w:rPr>
          <w:rFonts w:ascii="Verdana" w:eastAsia="Calibri" w:hAnsi="Verdana" w:cs="Arial"/>
          <w:sz w:val="24"/>
          <w:szCs w:val="24"/>
          <w:u w:val="single"/>
          <w:bdr w:val="nil"/>
        </w:rPr>
      </w:pPr>
      <w:r w:rsidRPr="001F6E3B">
        <w:rPr>
          <w:rFonts w:ascii="Verdana" w:eastAsia="Calibri" w:hAnsi="Verdana" w:cs="Arial"/>
          <w:sz w:val="24"/>
          <w:szCs w:val="24"/>
          <w:u w:val="single"/>
          <w:bdr w:val="nil"/>
        </w:rPr>
        <w:t xml:space="preserve">Upon notification by the SILC Executive Director or Officer, the DSE Director (Dr. Stuber as of 10-1-2016) will develop a letter addressed to the President of the University of Nebraska who is the chief executive officer of the University of NE and MMI as an entity within the University.  This letter will be </w:t>
      </w:r>
      <w:proofErr w:type="spellStart"/>
      <w:r w:rsidRPr="001F6E3B">
        <w:rPr>
          <w:rFonts w:ascii="Verdana" w:eastAsia="Calibri" w:hAnsi="Verdana" w:cs="Arial"/>
          <w:sz w:val="24"/>
          <w:szCs w:val="24"/>
          <w:u w:val="single"/>
          <w:bdr w:val="nil"/>
        </w:rPr>
        <w:t>cc’ed</w:t>
      </w:r>
      <w:proofErr w:type="spellEnd"/>
      <w:r w:rsidRPr="001F6E3B">
        <w:rPr>
          <w:rFonts w:ascii="Verdana" w:eastAsia="Calibri" w:hAnsi="Verdana" w:cs="Arial"/>
          <w:sz w:val="24"/>
          <w:szCs w:val="24"/>
          <w:u w:val="single"/>
          <w:bdr w:val="nil"/>
        </w:rPr>
        <w:t xml:space="preserve"> </w:t>
      </w:r>
      <w:proofErr w:type="gramStart"/>
      <w:r w:rsidRPr="001F6E3B">
        <w:rPr>
          <w:rFonts w:ascii="Verdana" w:eastAsia="Calibri" w:hAnsi="Verdana" w:cs="Arial"/>
          <w:sz w:val="24"/>
          <w:szCs w:val="24"/>
          <w:u w:val="single"/>
          <w:bdr w:val="nil"/>
        </w:rPr>
        <w:t>to:</w:t>
      </w:r>
      <w:proofErr w:type="gramEnd"/>
      <w:r w:rsidRPr="001F6E3B">
        <w:rPr>
          <w:rFonts w:ascii="Verdana" w:eastAsia="Calibri" w:hAnsi="Verdana" w:cs="Arial"/>
          <w:sz w:val="24"/>
          <w:szCs w:val="24"/>
          <w:u w:val="single"/>
          <w:bdr w:val="nil"/>
        </w:rPr>
        <w:t xml:space="preserve"> 1) the SILC Board, 2) the Chancellor of the University of Nebraska Medical Center, 3) the Director of the Munroe-Meyer Institute who with the UNMC Chancellor have administrative oversight of the MMI UCEDD.  SILC Executive Director will be notified of decision by DSE.  The applicant will be notified of all decisions.</w:t>
      </w:r>
    </w:p>
    <w:p w14:paraId="5675F2E3" w14:textId="77777777" w:rsidR="0038131E" w:rsidRPr="001F6E3B" w:rsidRDefault="0038131E" w:rsidP="0038131E">
      <w:pPr>
        <w:pBdr>
          <w:top w:val="nil"/>
          <w:left w:val="nil"/>
          <w:bottom w:val="nil"/>
          <w:right w:val="nil"/>
          <w:between w:val="nil"/>
          <w:bar w:val="nil"/>
        </w:pBdr>
        <w:rPr>
          <w:rFonts w:ascii="Verdana" w:eastAsia="Calibri" w:hAnsi="Verdana" w:cs="Arial"/>
          <w:sz w:val="24"/>
          <w:szCs w:val="24"/>
          <w:u w:val="single"/>
          <w:bdr w:val="nil"/>
        </w:rPr>
      </w:pPr>
    </w:p>
    <w:p w14:paraId="05F3CF33" w14:textId="77777777" w:rsidR="0038131E" w:rsidRPr="001F6E3B" w:rsidRDefault="0038131E" w:rsidP="0038131E">
      <w:pPr>
        <w:pBdr>
          <w:top w:val="nil"/>
          <w:left w:val="nil"/>
          <w:bottom w:val="nil"/>
          <w:right w:val="nil"/>
          <w:between w:val="nil"/>
          <w:bar w:val="nil"/>
        </w:pBdr>
        <w:rPr>
          <w:rFonts w:ascii="Verdana" w:eastAsia="Calibri" w:hAnsi="Verdana" w:cs="Arial"/>
          <w:sz w:val="24"/>
          <w:szCs w:val="24"/>
          <w:u w:val="single"/>
          <w:bdr w:val="nil"/>
        </w:rPr>
      </w:pPr>
      <w:r w:rsidRPr="001F6E3B">
        <w:rPr>
          <w:rFonts w:ascii="Verdana" w:eastAsia="Calibri" w:hAnsi="Verdana" w:cs="Arial"/>
          <w:sz w:val="24"/>
          <w:szCs w:val="24"/>
          <w:u w:val="single"/>
          <w:bdr w:val="nil"/>
        </w:rPr>
        <w:t>No potential applicant can be reimbursed for expenses incurred during application process prior to final approval.  A non-affirmative vote could either table the application or dismiss the application. In the case of non-affirmative vote, a letter will be sent to the applicant from SILC office clarifying disposition.</w:t>
      </w:r>
    </w:p>
    <w:p w14:paraId="75609E1B" w14:textId="77777777" w:rsidR="0038131E" w:rsidRPr="001F6E3B" w:rsidRDefault="0038131E" w:rsidP="0038131E">
      <w:pPr>
        <w:pBdr>
          <w:top w:val="nil"/>
          <w:left w:val="nil"/>
          <w:bottom w:val="nil"/>
          <w:right w:val="nil"/>
          <w:between w:val="nil"/>
          <w:bar w:val="nil"/>
        </w:pBdr>
        <w:rPr>
          <w:rFonts w:ascii="Verdana" w:eastAsia="Arial" w:hAnsi="Verdana" w:cs="Arial"/>
          <w:sz w:val="24"/>
          <w:szCs w:val="24"/>
          <w:u w:val="single"/>
          <w:bdr w:val="nil"/>
        </w:rPr>
      </w:pPr>
    </w:p>
    <w:p w14:paraId="169E760F" w14:textId="77777777" w:rsidR="0038131E" w:rsidRPr="001F6E3B" w:rsidRDefault="0038131E" w:rsidP="0038131E">
      <w:pPr>
        <w:pBdr>
          <w:top w:val="nil"/>
          <w:left w:val="nil"/>
          <w:bottom w:val="nil"/>
          <w:right w:val="nil"/>
          <w:between w:val="nil"/>
          <w:bar w:val="nil"/>
        </w:pBdr>
        <w:rPr>
          <w:rFonts w:ascii="Verdana" w:eastAsia="Arial" w:hAnsi="Verdana" w:cs="Arial"/>
          <w:sz w:val="24"/>
          <w:szCs w:val="24"/>
          <w:u w:val="single"/>
          <w:bdr w:val="nil"/>
        </w:rPr>
      </w:pPr>
      <w:r w:rsidRPr="001F6E3B">
        <w:rPr>
          <w:rFonts w:ascii="Verdana" w:eastAsia="Arial" w:hAnsi="Verdana" w:cs="Arial"/>
          <w:sz w:val="24"/>
          <w:szCs w:val="24"/>
          <w:u w:val="single"/>
          <w:bdr w:val="nil"/>
        </w:rPr>
        <w:lastRenderedPageBreak/>
        <w:t>Staff and SILC members meet regularly with DSE to identify problem areas and to develop ways to address issues.</w:t>
      </w:r>
    </w:p>
    <w:p w14:paraId="5823E7DA" w14:textId="77777777" w:rsidR="0038131E" w:rsidRPr="001F6E3B" w:rsidRDefault="0038131E" w:rsidP="0038131E">
      <w:pPr>
        <w:pBdr>
          <w:top w:val="nil"/>
          <w:left w:val="nil"/>
          <w:bottom w:val="nil"/>
          <w:right w:val="nil"/>
          <w:between w:val="nil"/>
          <w:bar w:val="nil"/>
        </w:pBdr>
        <w:rPr>
          <w:rFonts w:ascii="Verdana" w:eastAsia="Arial" w:hAnsi="Verdana" w:cs="Arial"/>
          <w:sz w:val="24"/>
          <w:szCs w:val="24"/>
          <w:u w:val="single"/>
          <w:bdr w:val="nil"/>
        </w:rPr>
      </w:pPr>
    </w:p>
    <w:p w14:paraId="74827E31" w14:textId="77777777" w:rsidR="0038131E" w:rsidRPr="001F6E3B" w:rsidRDefault="0038131E" w:rsidP="0038131E">
      <w:pPr>
        <w:pBdr>
          <w:top w:val="nil"/>
          <w:left w:val="nil"/>
          <w:bottom w:val="nil"/>
          <w:right w:val="nil"/>
          <w:between w:val="nil"/>
          <w:bar w:val="nil"/>
        </w:pBdr>
        <w:rPr>
          <w:rFonts w:ascii="Arial" w:eastAsia="Arial" w:hAnsi="Arial" w:cs="Arial"/>
          <w:sz w:val="24"/>
          <w:szCs w:val="24"/>
          <w:u w:val="single"/>
          <w:bdr w:val="nil"/>
        </w:rPr>
      </w:pPr>
      <w:r w:rsidRPr="001F6E3B">
        <w:rPr>
          <w:rFonts w:ascii="Verdana" w:eastAsia="Arial" w:hAnsi="Verdana" w:cs="Arial"/>
          <w:sz w:val="24"/>
          <w:szCs w:val="24"/>
          <w:u w:val="single"/>
          <w:bdr w:val="nil"/>
        </w:rPr>
        <w:t>Staffing needs of SILC will be discussed annually at quarterly meeting.</w:t>
      </w:r>
    </w:p>
    <w:p w14:paraId="4D302280" w14:textId="77777777" w:rsidR="0038131E" w:rsidRPr="001F6E3B" w:rsidRDefault="0038131E" w:rsidP="00D8132A">
      <w:pPr>
        <w:rPr>
          <w:rFonts w:ascii="Verdana" w:hAnsi="Verdana" w:cs="Calibri"/>
          <w:sz w:val="24"/>
          <w:szCs w:val="24"/>
        </w:rPr>
      </w:pPr>
    </w:p>
    <w:bookmarkEnd w:id="24"/>
    <w:p w14:paraId="4AA8565A" w14:textId="77777777" w:rsidR="00D8132A" w:rsidRPr="001F6E3B" w:rsidRDefault="00D8132A" w:rsidP="00F05AD3">
      <w:pPr>
        <w:rPr>
          <w:i/>
          <w:sz w:val="24"/>
          <w:szCs w:val="24"/>
        </w:rPr>
      </w:pPr>
    </w:p>
    <w:p w14:paraId="370589F8"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A8ACFAD" w14:textId="77777777" w:rsidR="00F05AD3" w:rsidRPr="001F6E3B" w:rsidRDefault="00F05AD3" w:rsidP="00F05AD3">
      <w:pPr>
        <w:tabs>
          <w:tab w:val="left" w:pos="720"/>
          <w:tab w:val="left" w:pos="1440"/>
        </w:tabs>
        <w:rPr>
          <w:sz w:val="24"/>
        </w:rPr>
      </w:pPr>
      <w:r w:rsidRPr="001F6E3B">
        <w:rPr>
          <w:b/>
          <w:bCs/>
          <w:sz w:val="24"/>
          <w:szCs w:val="24"/>
        </w:rPr>
        <w:t>Section 6:</w:t>
      </w:r>
      <w:r w:rsidRPr="001F6E3B">
        <w:rPr>
          <w:b/>
          <w:bCs/>
        </w:rPr>
        <w:t xml:space="preserve"> </w:t>
      </w:r>
      <w:r w:rsidRPr="001F6E3B">
        <w:rPr>
          <w:b/>
          <w:sz w:val="24"/>
        </w:rPr>
        <w:t xml:space="preserve"> Legal Basis and Certifications   </w:t>
      </w:r>
    </w:p>
    <w:p w14:paraId="6A4DFEDB" w14:textId="77777777" w:rsidR="00F05AD3" w:rsidRPr="001F6E3B" w:rsidRDefault="00F05AD3" w:rsidP="00F05AD3">
      <w:pPr>
        <w:rPr>
          <w:sz w:val="24"/>
        </w:rPr>
      </w:pPr>
    </w:p>
    <w:p w14:paraId="4D36FDAF" w14:textId="77777777" w:rsidR="00F05AD3" w:rsidRPr="001F6E3B" w:rsidRDefault="00F05AD3" w:rsidP="00362D0E">
      <w:pPr>
        <w:pStyle w:val="4Document"/>
        <w:widowControl/>
        <w:numPr>
          <w:ilvl w:val="1"/>
          <w:numId w:val="5"/>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u w:val="single"/>
        </w:rPr>
      </w:pPr>
      <w:r w:rsidRPr="001F6E3B">
        <w:rPr>
          <w:iCs/>
          <w:u w:val="single"/>
        </w:rPr>
        <w:t>Designated State Entity (DSE)</w:t>
      </w:r>
    </w:p>
    <w:p w14:paraId="51AF1284" w14:textId="77777777" w:rsidR="00F05AD3" w:rsidRPr="001F6E3B" w:rsidRDefault="00F05AD3" w:rsidP="00F05AD3">
      <w:pPr>
        <w:pStyle w:val="4Document"/>
        <w:widowControl/>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 w:rsidRPr="001F6E3B">
        <w:t xml:space="preserve">The state entity/agency designated to receive and distribute funding, as directed by the SPIL, under Title VII, Part B of the Act is </w:t>
      </w:r>
      <w:r w:rsidRPr="001F6E3B">
        <w:rPr>
          <w:u w:val="single"/>
        </w:rPr>
        <w:tab/>
      </w:r>
      <w:r w:rsidR="00D8132A" w:rsidRPr="001F6E3B">
        <w:rPr>
          <w:u w:val="single"/>
        </w:rPr>
        <w:t>Monroe-Myer Institute/UNMC</w:t>
      </w:r>
      <w:r w:rsidRPr="001F6E3B">
        <w:rPr>
          <w:u w:val="single"/>
        </w:rPr>
        <w:tab/>
      </w:r>
      <w:r w:rsidRPr="001F6E3B">
        <w:rPr>
          <w:u w:val="single"/>
        </w:rPr>
        <w:tab/>
      </w:r>
      <w:r w:rsidRPr="001F6E3B">
        <w:t>.</w:t>
      </w:r>
    </w:p>
    <w:p w14:paraId="44663A07" w14:textId="77777777" w:rsidR="00F05AD3" w:rsidRPr="001F6E3B" w:rsidRDefault="00F05AD3" w:rsidP="00F05AD3">
      <w:pPr>
        <w:pStyle w:val="4Document"/>
        <w:widowControl/>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360"/>
      </w:pPr>
      <w:r w:rsidRPr="001F6E3B">
        <w:t xml:space="preserve">Authorized representative of the DSE </w:t>
      </w:r>
      <w:r w:rsidR="00D8132A" w:rsidRPr="001F6E3B">
        <w:rPr>
          <w:u w:val="single"/>
        </w:rPr>
        <w:t>Dr. Wayne Stuberg</w:t>
      </w:r>
      <w:r w:rsidRPr="001F6E3B">
        <w:t xml:space="preserve"> Title </w:t>
      </w:r>
      <w:r w:rsidRPr="001F6E3B">
        <w:rPr>
          <w:u w:val="single"/>
        </w:rPr>
        <w:tab/>
      </w:r>
      <w:r w:rsidR="00D8132A" w:rsidRPr="001F6E3B">
        <w:rPr>
          <w:u w:val="single"/>
        </w:rPr>
        <w:t>Director of UCEDD</w:t>
      </w:r>
      <w:r w:rsidRPr="001F6E3B">
        <w:rPr>
          <w:u w:val="single"/>
        </w:rPr>
        <w:tab/>
      </w:r>
      <w:r w:rsidRPr="001F6E3B">
        <w:t>.</w:t>
      </w:r>
    </w:p>
    <w:p w14:paraId="20CD03D9" w14:textId="77777777" w:rsidR="00F05AD3" w:rsidRPr="001F6E3B" w:rsidRDefault="00F05AD3" w:rsidP="00362D0E">
      <w:pPr>
        <w:pStyle w:val="4Document"/>
        <w:widowControl/>
        <w:numPr>
          <w:ilvl w:val="1"/>
          <w:numId w:val="5"/>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u w:val="single"/>
        </w:rPr>
      </w:pPr>
      <w:r w:rsidRPr="001F6E3B">
        <w:rPr>
          <w:iCs/>
          <w:u w:val="single"/>
        </w:rPr>
        <w:t>Statewide Independent Living Council (SILC)</w:t>
      </w:r>
    </w:p>
    <w:p w14:paraId="7419657C" w14:textId="77777777" w:rsidR="00F05AD3" w:rsidRPr="001F6E3B" w:rsidRDefault="00F05AD3" w:rsidP="00F05AD3">
      <w:pPr>
        <w:pStyle w:val="4Document"/>
        <w:widowControl/>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360"/>
        <w:rPr>
          <w:i/>
          <w:iCs/>
        </w:rPr>
      </w:pPr>
      <w:r w:rsidRPr="001F6E3B">
        <w:t xml:space="preserve">The Statewide Independent Living Council (SILC) that meets the requirements of section 705 of the Act and is authorized to perform the functions outlined in section 705(c) of the Act in the State is </w:t>
      </w:r>
      <w:bookmarkStart w:id="25" w:name="_Hlk39046395"/>
      <w:r w:rsidR="00D8132A" w:rsidRPr="001F6E3B">
        <w:rPr>
          <w:u w:val="single"/>
        </w:rPr>
        <w:t>Nebraska Statewide Independent Living Council</w:t>
      </w:r>
      <w:r w:rsidRPr="001F6E3B">
        <w:rPr>
          <w:u w:val="single"/>
        </w:rPr>
        <w:tab/>
      </w:r>
      <w:r w:rsidRPr="001F6E3B">
        <w:rPr>
          <w:u w:val="single"/>
        </w:rPr>
        <w:tab/>
      </w:r>
      <w:bookmarkEnd w:id="25"/>
      <w:r w:rsidRPr="001F6E3B">
        <w:rPr>
          <w:u w:val="single"/>
        </w:rPr>
        <w:tab/>
      </w:r>
      <w:r w:rsidRPr="001F6E3B">
        <w:t>.</w:t>
      </w:r>
    </w:p>
    <w:p w14:paraId="0D573518" w14:textId="77777777" w:rsidR="00F05AD3" w:rsidRPr="001F6E3B" w:rsidRDefault="00F05AD3" w:rsidP="00362D0E">
      <w:pPr>
        <w:pStyle w:val="4Document"/>
        <w:widowControl/>
        <w:numPr>
          <w:ilvl w:val="1"/>
          <w:numId w:val="5"/>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u w:val="single"/>
        </w:rPr>
      </w:pPr>
      <w:r w:rsidRPr="001F6E3B">
        <w:rPr>
          <w:u w:val="single"/>
        </w:rPr>
        <w:t>Centers for Independent Living (CILs)</w:t>
      </w:r>
    </w:p>
    <w:p w14:paraId="659C94AF" w14:textId="77777777" w:rsidR="00F05AD3" w:rsidRPr="001F6E3B" w:rsidRDefault="00F05AD3" w:rsidP="00F05AD3">
      <w:pPr>
        <w:pStyle w:val="4Document"/>
        <w:widowControl/>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iCs/>
        </w:rPr>
      </w:pPr>
      <w:r w:rsidRPr="001F6E3B">
        <w:rPr>
          <w:iCs/>
        </w:rPr>
        <w:t>The Centers for Independent Living (CILs) eligible to sign the SPIL, a minimum of 51% whom must sign prior to submission, are:</w:t>
      </w:r>
    </w:p>
    <w:p w14:paraId="4300FBE7" w14:textId="77777777" w:rsidR="00F05AD3" w:rsidRPr="001F6E3B" w:rsidRDefault="00D8132A" w:rsidP="00F05AD3">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sidRPr="001F6E3B">
        <w:rPr>
          <w:iCs/>
          <w:u w:val="single"/>
        </w:rPr>
        <w:t>Independence Rising</w:t>
      </w:r>
      <w:r w:rsidR="00F05AD3" w:rsidRPr="001F6E3B">
        <w:rPr>
          <w:iCs/>
          <w:u w:val="single"/>
        </w:rPr>
        <w:tab/>
      </w:r>
      <w:r w:rsidR="00F05AD3" w:rsidRPr="001F6E3B">
        <w:rPr>
          <w:iCs/>
          <w:u w:val="single"/>
        </w:rPr>
        <w:tab/>
      </w:r>
      <w:r w:rsidR="00F05AD3" w:rsidRPr="001F6E3B">
        <w:rPr>
          <w:iCs/>
          <w:u w:val="single"/>
        </w:rPr>
        <w:tab/>
      </w:r>
      <w:r w:rsidR="00F05AD3" w:rsidRPr="001F6E3B">
        <w:rPr>
          <w:iCs/>
          <w:u w:val="single"/>
        </w:rPr>
        <w:tab/>
      </w:r>
      <w:r w:rsidR="00F05AD3" w:rsidRPr="001F6E3B">
        <w:rPr>
          <w:iCs/>
          <w:u w:val="single"/>
        </w:rPr>
        <w:tab/>
      </w:r>
      <w:r w:rsidR="00F05AD3" w:rsidRPr="001F6E3B">
        <w:rPr>
          <w:iCs/>
          <w:u w:val="single"/>
        </w:rPr>
        <w:tab/>
      </w:r>
    </w:p>
    <w:p w14:paraId="17CCB033" w14:textId="77777777" w:rsidR="00F05AD3" w:rsidRPr="001F6E3B" w:rsidRDefault="00D8132A" w:rsidP="00F05AD3">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sidRPr="001F6E3B">
        <w:rPr>
          <w:iCs/>
          <w:u w:val="single"/>
        </w:rPr>
        <w:t>League of Human Dignity</w:t>
      </w:r>
      <w:r w:rsidR="00F05AD3" w:rsidRPr="001F6E3B">
        <w:rPr>
          <w:iCs/>
          <w:u w:val="single"/>
        </w:rPr>
        <w:tab/>
      </w:r>
      <w:r w:rsidR="00F05AD3" w:rsidRPr="001F6E3B">
        <w:rPr>
          <w:iCs/>
          <w:u w:val="single"/>
        </w:rPr>
        <w:tab/>
      </w:r>
      <w:r w:rsidR="00F05AD3" w:rsidRPr="001F6E3B">
        <w:rPr>
          <w:iCs/>
          <w:u w:val="single"/>
        </w:rPr>
        <w:tab/>
      </w:r>
      <w:r w:rsidR="00F05AD3" w:rsidRPr="001F6E3B">
        <w:rPr>
          <w:iCs/>
          <w:u w:val="single"/>
        </w:rPr>
        <w:tab/>
      </w:r>
      <w:r w:rsidR="00F05AD3" w:rsidRPr="001F6E3B">
        <w:rPr>
          <w:iCs/>
          <w:u w:val="single"/>
        </w:rPr>
        <w:tab/>
      </w:r>
    </w:p>
    <w:p w14:paraId="229061DB" w14:textId="77777777" w:rsidR="00F05AD3" w:rsidRPr="001F6E3B" w:rsidRDefault="00F05AD3" w:rsidP="00F05AD3">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sidRPr="001F6E3B">
        <w:rPr>
          <w:iCs/>
          <w:u w:val="single"/>
        </w:rPr>
        <w:tab/>
      </w:r>
      <w:r w:rsidRPr="001F6E3B">
        <w:rPr>
          <w:iCs/>
          <w:u w:val="single"/>
        </w:rPr>
        <w:tab/>
      </w:r>
      <w:r w:rsidRPr="001F6E3B">
        <w:rPr>
          <w:iCs/>
          <w:u w:val="single"/>
        </w:rPr>
        <w:tab/>
      </w:r>
      <w:r w:rsidRPr="001F6E3B">
        <w:rPr>
          <w:iCs/>
          <w:u w:val="single"/>
        </w:rPr>
        <w:tab/>
      </w:r>
      <w:r w:rsidRPr="001F6E3B">
        <w:rPr>
          <w:iCs/>
          <w:u w:val="single"/>
        </w:rPr>
        <w:tab/>
      </w:r>
      <w:r w:rsidRPr="001F6E3B">
        <w:rPr>
          <w:iCs/>
          <w:u w:val="single"/>
        </w:rPr>
        <w:tab/>
      </w:r>
      <w:r w:rsidRPr="001F6E3B">
        <w:rPr>
          <w:iCs/>
          <w:u w:val="single"/>
        </w:rPr>
        <w:tab/>
      </w:r>
      <w:r w:rsidRPr="001F6E3B">
        <w:rPr>
          <w:iCs/>
          <w:u w:val="single"/>
        </w:rPr>
        <w:tab/>
      </w:r>
    </w:p>
    <w:p w14:paraId="1806D36C" w14:textId="77777777" w:rsidR="00F05AD3" w:rsidRPr="001F6E3B" w:rsidRDefault="00F05AD3" w:rsidP="00F05AD3">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sidRPr="001F6E3B">
        <w:rPr>
          <w:iCs/>
          <w:u w:val="single"/>
        </w:rPr>
        <w:tab/>
      </w:r>
      <w:r w:rsidRPr="001F6E3B">
        <w:rPr>
          <w:iCs/>
          <w:u w:val="single"/>
        </w:rPr>
        <w:tab/>
      </w:r>
      <w:r w:rsidRPr="001F6E3B">
        <w:rPr>
          <w:iCs/>
          <w:u w:val="single"/>
        </w:rPr>
        <w:tab/>
      </w:r>
      <w:r w:rsidRPr="001F6E3B">
        <w:rPr>
          <w:iCs/>
          <w:u w:val="single"/>
        </w:rPr>
        <w:tab/>
      </w:r>
      <w:r w:rsidRPr="001F6E3B">
        <w:rPr>
          <w:iCs/>
          <w:u w:val="single"/>
        </w:rPr>
        <w:tab/>
      </w:r>
      <w:r w:rsidRPr="001F6E3B">
        <w:rPr>
          <w:iCs/>
          <w:u w:val="single"/>
        </w:rPr>
        <w:tab/>
      </w:r>
      <w:r w:rsidRPr="001F6E3B">
        <w:rPr>
          <w:iCs/>
          <w:u w:val="single"/>
        </w:rPr>
        <w:tab/>
      </w:r>
      <w:r w:rsidRPr="001F6E3B">
        <w:rPr>
          <w:iCs/>
          <w:u w:val="single"/>
        </w:rPr>
        <w:tab/>
      </w:r>
    </w:p>
    <w:p w14:paraId="58E986F0" w14:textId="77777777" w:rsidR="00F05AD3" w:rsidRPr="001F6E3B" w:rsidRDefault="00F05AD3" w:rsidP="00F05AD3">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sidRPr="001F6E3B">
        <w:rPr>
          <w:iCs/>
          <w:u w:val="single"/>
        </w:rPr>
        <w:tab/>
      </w:r>
      <w:r w:rsidRPr="001F6E3B">
        <w:rPr>
          <w:iCs/>
          <w:u w:val="single"/>
        </w:rPr>
        <w:tab/>
      </w:r>
      <w:r w:rsidRPr="001F6E3B">
        <w:rPr>
          <w:iCs/>
          <w:u w:val="single"/>
        </w:rPr>
        <w:tab/>
      </w:r>
      <w:r w:rsidRPr="001F6E3B">
        <w:rPr>
          <w:iCs/>
          <w:u w:val="single"/>
        </w:rPr>
        <w:tab/>
      </w:r>
      <w:r w:rsidRPr="001F6E3B">
        <w:rPr>
          <w:iCs/>
          <w:u w:val="single"/>
        </w:rPr>
        <w:tab/>
      </w:r>
      <w:r w:rsidRPr="001F6E3B">
        <w:rPr>
          <w:iCs/>
          <w:u w:val="single"/>
        </w:rPr>
        <w:tab/>
      </w:r>
      <w:r w:rsidRPr="001F6E3B">
        <w:rPr>
          <w:iCs/>
          <w:u w:val="single"/>
        </w:rPr>
        <w:tab/>
      </w:r>
      <w:r w:rsidRPr="001F6E3B">
        <w:rPr>
          <w:iCs/>
          <w:u w:val="single"/>
        </w:rPr>
        <w:tab/>
      </w:r>
    </w:p>
    <w:p w14:paraId="11EA8194" w14:textId="77777777" w:rsidR="00F05AD3" w:rsidRPr="001F6E3B" w:rsidRDefault="00F05AD3" w:rsidP="00F05AD3">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sidRPr="001F6E3B">
        <w:rPr>
          <w:iCs/>
          <w:u w:val="single"/>
        </w:rPr>
        <w:tab/>
      </w:r>
      <w:r w:rsidRPr="001F6E3B">
        <w:rPr>
          <w:iCs/>
          <w:u w:val="single"/>
        </w:rPr>
        <w:tab/>
      </w:r>
      <w:r w:rsidRPr="001F6E3B">
        <w:rPr>
          <w:iCs/>
          <w:u w:val="single"/>
        </w:rPr>
        <w:tab/>
      </w:r>
      <w:r w:rsidRPr="001F6E3B">
        <w:rPr>
          <w:iCs/>
          <w:u w:val="single"/>
        </w:rPr>
        <w:tab/>
      </w:r>
      <w:r w:rsidRPr="001F6E3B">
        <w:rPr>
          <w:iCs/>
          <w:u w:val="single"/>
        </w:rPr>
        <w:tab/>
      </w:r>
      <w:r w:rsidRPr="001F6E3B">
        <w:rPr>
          <w:iCs/>
          <w:u w:val="single"/>
        </w:rPr>
        <w:tab/>
      </w:r>
      <w:r w:rsidRPr="001F6E3B">
        <w:rPr>
          <w:iCs/>
          <w:u w:val="single"/>
        </w:rPr>
        <w:tab/>
      </w:r>
      <w:r w:rsidRPr="001F6E3B">
        <w:rPr>
          <w:iCs/>
          <w:u w:val="single"/>
        </w:rPr>
        <w:tab/>
      </w:r>
    </w:p>
    <w:p w14:paraId="6C79BCD1" w14:textId="77777777" w:rsidR="00F05AD3" w:rsidRPr="001F6E3B" w:rsidRDefault="00F05AD3" w:rsidP="00F05AD3">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iCs/>
          <w:u w:val="single"/>
        </w:rPr>
      </w:pPr>
      <w:r w:rsidRPr="001F6E3B">
        <w:rPr>
          <w:iCs/>
          <w:u w:val="single"/>
        </w:rPr>
        <w:tab/>
      </w:r>
      <w:r w:rsidRPr="001F6E3B">
        <w:rPr>
          <w:iCs/>
          <w:u w:val="single"/>
        </w:rPr>
        <w:tab/>
      </w:r>
      <w:r w:rsidRPr="001F6E3B">
        <w:rPr>
          <w:iCs/>
          <w:u w:val="single"/>
        </w:rPr>
        <w:tab/>
      </w:r>
      <w:r w:rsidRPr="001F6E3B">
        <w:rPr>
          <w:iCs/>
          <w:u w:val="single"/>
        </w:rPr>
        <w:tab/>
      </w:r>
      <w:r w:rsidRPr="001F6E3B">
        <w:rPr>
          <w:iCs/>
          <w:u w:val="single"/>
        </w:rPr>
        <w:tab/>
      </w:r>
      <w:r w:rsidRPr="001F6E3B">
        <w:rPr>
          <w:iCs/>
          <w:u w:val="single"/>
        </w:rPr>
        <w:tab/>
      </w:r>
      <w:r w:rsidRPr="001F6E3B">
        <w:rPr>
          <w:iCs/>
          <w:u w:val="single"/>
        </w:rPr>
        <w:tab/>
      </w:r>
      <w:r w:rsidRPr="001F6E3B">
        <w:rPr>
          <w:iCs/>
          <w:u w:val="single"/>
        </w:rPr>
        <w:tab/>
      </w:r>
    </w:p>
    <w:p w14:paraId="154D84A8"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p>
    <w:p w14:paraId="59E6D5B4" w14:textId="77777777" w:rsidR="00F05AD3" w:rsidRPr="001F6E3B" w:rsidRDefault="00F05AD3" w:rsidP="00F05AD3">
      <w:pPr>
        <w:rPr>
          <w:b/>
          <w:sz w:val="24"/>
          <w:szCs w:val="24"/>
        </w:rPr>
      </w:pPr>
      <w:r w:rsidRPr="001F6E3B">
        <w:rPr>
          <w:sz w:val="24"/>
          <w:szCs w:val="24"/>
        </w:rPr>
        <w:t xml:space="preserve">6.4 </w:t>
      </w:r>
      <w:r w:rsidRPr="001F6E3B">
        <w:rPr>
          <w:sz w:val="24"/>
          <w:szCs w:val="24"/>
          <w:u w:val="single"/>
        </w:rPr>
        <w:t>Authorizations</w:t>
      </w:r>
    </w:p>
    <w:p w14:paraId="07A14ED5" w14:textId="77777777" w:rsidR="00F05AD3" w:rsidRPr="001F6E3B" w:rsidRDefault="00F05AD3" w:rsidP="00F05AD3">
      <w:pPr>
        <w:rPr>
          <w:sz w:val="24"/>
          <w:szCs w:val="24"/>
        </w:rPr>
      </w:pPr>
      <w:r w:rsidRPr="001F6E3B">
        <w:rPr>
          <w:sz w:val="24"/>
          <w:szCs w:val="24"/>
        </w:rPr>
        <w:t xml:space="preserve">6.4.a.  The SILC is authorized to submit the SPIL to the Independent Living Administration, Administration for Community Living.  </w:t>
      </w:r>
      <w:r w:rsidR="000833B1" w:rsidRPr="001F6E3B">
        <w:rPr>
          <w:sz w:val="24"/>
          <w:szCs w:val="24"/>
          <w:u w:val="single"/>
        </w:rPr>
        <w:t>Yes</w:t>
      </w:r>
      <w:r w:rsidRPr="001F6E3B">
        <w:rPr>
          <w:sz w:val="24"/>
          <w:szCs w:val="24"/>
          <w:u w:val="single"/>
        </w:rPr>
        <w:tab/>
      </w:r>
      <w:r w:rsidRPr="001F6E3B">
        <w:rPr>
          <w:sz w:val="24"/>
          <w:szCs w:val="24"/>
        </w:rPr>
        <w:t xml:space="preserve"> (Yes/No)</w:t>
      </w:r>
    </w:p>
    <w:p w14:paraId="5259FF32" w14:textId="77777777" w:rsidR="00F05AD3" w:rsidRPr="001F6E3B" w:rsidRDefault="00F05AD3" w:rsidP="00F05AD3">
      <w:pPr>
        <w:rPr>
          <w:sz w:val="24"/>
          <w:szCs w:val="24"/>
        </w:rPr>
      </w:pPr>
    </w:p>
    <w:p w14:paraId="619FF562" w14:textId="77777777" w:rsidR="00F05AD3" w:rsidRPr="001F6E3B" w:rsidRDefault="00F05AD3" w:rsidP="00F05AD3">
      <w:pPr>
        <w:rPr>
          <w:sz w:val="24"/>
          <w:szCs w:val="24"/>
        </w:rPr>
      </w:pPr>
      <w:r w:rsidRPr="001F6E3B">
        <w:rPr>
          <w:sz w:val="24"/>
          <w:szCs w:val="24"/>
        </w:rPr>
        <w:t xml:space="preserve">6.4.b.  The SILC and CILs may legally carryout each provision of the SPIL.  </w:t>
      </w:r>
      <w:r w:rsidR="000833B1" w:rsidRPr="001F6E3B">
        <w:rPr>
          <w:sz w:val="24"/>
          <w:szCs w:val="24"/>
          <w:u w:val="single"/>
        </w:rPr>
        <w:t>Yes</w:t>
      </w:r>
      <w:r w:rsidRPr="001F6E3B">
        <w:rPr>
          <w:sz w:val="24"/>
          <w:szCs w:val="24"/>
          <w:u w:val="single"/>
        </w:rPr>
        <w:tab/>
      </w:r>
      <w:r w:rsidRPr="001F6E3B">
        <w:rPr>
          <w:sz w:val="24"/>
          <w:szCs w:val="24"/>
        </w:rPr>
        <w:t xml:space="preserve"> (Yes/No)</w:t>
      </w:r>
    </w:p>
    <w:p w14:paraId="509590BC" w14:textId="77777777" w:rsidR="00F05AD3" w:rsidRPr="001F6E3B" w:rsidRDefault="00F05AD3" w:rsidP="00F05AD3">
      <w:pPr>
        <w:rPr>
          <w:sz w:val="24"/>
          <w:szCs w:val="24"/>
        </w:rPr>
      </w:pPr>
    </w:p>
    <w:p w14:paraId="14DE57DD" w14:textId="77777777" w:rsidR="00F05AD3" w:rsidRPr="001F6E3B" w:rsidRDefault="00F05AD3" w:rsidP="00F05AD3">
      <w:pPr>
        <w:rPr>
          <w:sz w:val="24"/>
          <w:szCs w:val="24"/>
        </w:rPr>
      </w:pPr>
      <w:r w:rsidRPr="001F6E3B">
        <w:rPr>
          <w:sz w:val="24"/>
          <w:szCs w:val="24"/>
        </w:rPr>
        <w:t xml:space="preserve">6.4.c.  State/DSE operation and administration of the program is authorized by the SPIL.  </w:t>
      </w:r>
    </w:p>
    <w:p w14:paraId="30DD6B6A" w14:textId="77777777" w:rsidR="00F05AD3" w:rsidRPr="001F6E3B" w:rsidRDefault="000833B1" w:rsidP="00F05AD3">
      <w:pPr>
        <w:rPr>
          <w:sz w:val="24"/>
          <w:szCs w:val="24"/>
        </w:rPr>
      </w:pPr>
      <w:r w:rsidRPr="001F6E3B">
        <w:rPr>
          <w:sz w:val="24"/>
          <w:szCs w:val="24"/>
          <w:u w:val="single"/>
        </w:rPr>
        <w:t>Yes</w:t>
      </w:r>
      <w:r w:rsidR="00F05AD3" w:rsidRPr="001F6E3B">
        <w:rPr>
          <w:sz w:val="24"/>
          <w:szCs w:val="24"/>
          <w:u w:val="single"/>
        </w:rPr>
        <w:tab/>
      </w:r>
      <w:r w:rsidR="00F05AD3" w:rsidRPr="001F6E3B">
        <w:rPr>
          <w:sz w:val="24"/>
          <w:szCs w:val="24"/>
        </w:rPr>
        <w:t xml:space="preserve"> (Yes/No)</w:t>
      </w:r>
    </w:p>
    <w:p w14:paraId="396E88D7"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08476F2" w14:textId="77777777" w:rsidR="00F05AD3" w:rsidRPr="001F6E3B" w:rsidRDefault="00F05AD3" w:rsidP="00F05AD3">
      <w:pPr>
        <w:rPr>
          <w:b/>
          <w:sz w:val="24"/>
          <w:szCs w:val="24"/>
        </w:rPr>
      </w:pPr>
      <w:r w:rsidRPr="001F6E3B">
        <w:rPr>
          <w:b/>
          <w:sz w:val="24"/>
          <w:szCs w:val="24"/>
        </w:rPr>
        <w:t>Section 7: DSE Assurances</w:t>
      </w:r>
    </w:p>
    <w:p w14:paraId="54D40FC2" w14:textId="77777777" w:rsidR="00F05AD3" w:rsidRPr="001F6E3B" w:rsidRDefault="00F05AD3" w:rsidP="00F05AD3">
      <w:pPr>
        <w:rPr>
          <w:b/>
          <w:sz w:val="24"/>
          <w:szCs w:val="24"/>
          <w:u w:val="single"/>
        </w:rPr>
      </w:pPr>
    </w:p>
    <w:p w14:paraId="666D6A41" w14:textId="77777777" w:rsidR="00F05AD3" w:rsidRPr="001F6E3B" w:rsidRDefault="00F05AD3" w:rsidP="000833B1">
      <w:pPr>
        <w:autoSpaceDE w:val="0"/>
        <w:autoSpaceDN w:val="0"/>
        <w:spacing w:line="288" w:lineRule="auto"/>
        <w:rPr>
          <w:rFonts w:ascii="Arial" w:hAnsi="Arial" w:cs="Arial"/>
          <w:sz w:val="18"/>
          <w:szCs w:val="18"/>
        </w:rPr>
      </w:pPr>
      <w:r w:rsidRPr="001F6E3B">
        <w:rPr>
          <w:sz w:val="24"/>
          <w:szCs w:val="24"/>
          <w:u w:val="single"/>
        </w:rPr>
        <w:t xml:space="preserve">  </w:t>
      </w:r>
      <w:r w:rsidR="000833B1" w:rsidRPr="001F6E3B">
        <w:rPr>
          <w:sz w:val="24"/>
          <w:szCs w:val="24"/>
          <w:u w:val="single"/>
        </w:rPr>
        <w:t>Dr. Wayne Stuberg</w:t>
      </w:r>
      <w:r w:rsidRPr="001F6E3B">
        <w:rPr>
          <w:sz w:val="24"/>
          <w:szCs w:val="24"/>
          <w:u w:val="single"/>
        </w:rPr>
        <w:tab/>
      </w:r>
      <w:r w:rsidRPr="001F6E3B">
        <w:rPr>
          <w:sz w:val="24"/>
          <w:szCs w:val="24"/>
        </w:rPr>
        <w:t xml:space="preserve"> acting on behalf of the DSE </w:t>
      </w:r>
      <w:r w:rsidRPr="001F6E3B">
        <w:rPr>
          <w:sz w:val="24"/>
          <w:szCs w:val="24"/>
          <w:u w:val="single"/>
        </w:rPr>
        <w:tab/>
      </w:r>
      <w:r w:rsidR="000833B1" w:rsidRPr="001F6E3B">
        <w:rPr>
          <w:sz w:val="24"/>
          <w:szCs w:val="24"/>
          <w:u w:val="single"/>
        </w:rPr>
        <w:t xml:space="preserve">Monroe Meyer </w:t>
      </w:r>
      <w:proofErr w:type="spellStart"/>
      <w:r w:rsidR="000833B1" w:rsidRPr="001F6E3B">
        <w:rPr>
          <w:sz w:val="24"/>
          <w:szCs w:val="24"/>
          <w:u w:val="single"/>
        </w:rPr>
        <w:t>Institut</w:t>
      </w:r>
      <w:proofErr w:type="spellEnd"/>
      <w:r w:rsidR="000833B1" w:rsidRPr="001F6E3B">
        <w:rPr>
          <w:sz w:val="24"/>
          <w:szCs w:val="24"/>
          <w:u w:val="single"/>
        </w:rPr>
        <w:t>/UNMC</w:t>
      </w:r>
      <w:r w:rsidRPr="001F6E3B">
        <w:rPr>
          <w:sz w:val="24"/>
          <w:szCs w:val="24"/>
          <w:u w:val="single"/>
        </w:rPr>
        <w:tab/>
      </w:r>
      <w:r w:rsidRPr="001F6E3B">
        <w:rPr>
          <w:sz w:val="24"/>
          <w:szCs w:val="24"/>
          <w:u w:val="single"/>
        </w:rPr>
        <w:tab/>
      </w:r>
      <w:r w:rsidRPr="001F6E3B">
        <w:rPr>
          <w:sz w:val="24"/>
          <w:szCs w:val="24"/>
        </w:rPr>
        <w:t xml:space="preserve"> located at </w:t>
      </w:r>
      <w:r w:rsidR="000833B1" w:rsidRPr="001F6E3B">
        <w:rPr>
          <w:rFonts w:ascii="Arial" w:hAnsi="Arial" w:cs="Arial"/>
          <w:sz w:val="18"/>
          <w:szCs w:val="18"/>
          <w:u w:val="single"/>
        </w:rPr>
        <w:t xml:space="preserve">985450 Nebraska Medical </w:t>
      </w:r>
      <w:proofErr w:type="gramStart"/>
      <w:r w:rsidR="000833B1" w:rsidRPr="001F6E3B">
        <w:rPr>
          <w:rFonts w:ascii="Arial" w:hAnsi="Arial" w:cs="Arial"/>
          <w:sz w:val="18"/>
          <w:szCs w:val="18"/>
          <w:u w:val="single"/>
        </w:rPr>
        <w:t>Center  |</w:t>
      </w:r>
      <w:proofErr w:type="gramEnd"/>
      <w:r w:rsidR="000833B1" w:rsidRPr="001F6E3B">
        <w:rPr>
          <w:rFonts w:ascii="Arial" w:hAnsi="Arial" w:cs="Arial"/>
          <w:sz w:val="18"/>
          <w:szCs w:val="18"/>
          <w:u w:val="single"/>
        </w:rPr>
        <w:t xml:space="preserve">  Omaha, NE  68198-5450, 402.559.6483, wstuberg@unmc.edu  </w:t>
      </w:r>
      <w:r w:rsidRPr="001F6E3B">
        <w:rPr>
          <w:sz w:val="24"/>
          <w:szCs w:val="24"/>
          <w:u w:val="single"/>
        </w:rPr>
        <w:tab/>
      </w:r>
      <w:r w:rsidRPr="001F6E3B">
        <w:rPr>
          <w:sz w:val="24"/>
          <w:szCs w:val="24"/>
        </w:rPr>
        <w:t xml:space="preserve"> </w:t>
      </w:r>
      <w:r w:rsidRPr="001F6E3B">
        <w:rPr>
          <w:i/>
          <w:sz w:val="24"/>
          <w:szCs w:val="24"/>
        </w:rPr>
        <w:t>45 CFR 1329.11</w:t>
      </w:r>
      <w:r w:rsidRPr="001F6E3B">
        <w:rPr>
          <w:sz w:val="24"/>
          <w:szCs w:val="24"/>
        </w:rPr>
        <w:t xml:space="preserve"> assures that:</w:t>
      </w:r>
    </w:p>
    <w:p w14:paraId="0E922538" w14:textId="77777777" w:rsidR="00F05AD3" w:rsidRPr="001F6E3B" w:rsidRDefault="00F05AD3" w:rsidP="00F05AD3">
      <w:pPr>
        <w:rPr>
          <w:sz w:val="24"/>
          <w:szCs w:val="24"/>
        </w:rPr>
      </w:pPr>
    </w:p>
    <w:p w14:paraId="17AA9483" w14:textId="77777777" w:rsidR="00F05AD3" w:rsidRPr="001F6E3B" w:rsidRDefault="00F05AD3" w:rsidP="00F05AD3">
      <w:pPr>
        <w:ind w:left="720" w:hanging="720"/>
        <w:rPr>
          <w:sz w:val="24"/>
          <w:szCs w:val="24"/>
        </w:rPr>
      </w:pPr>
      <w:r w:rsidRPr="001F6E3B">
        <w:rPr>
          <w:sz w:val="24"/>
          <w:szCs w:val="24"/>
        </w:rPr>
        <w:lastRenderedPageBreak/>
        <w:t xml:space="preserve">7.1.  </w:t>
      </w:r>
      <w:r w:rsidRPr="001F6E3B">
        <w:rPr>
          <w:sz w:val="24"/>
          <w:szCs w:val="24"/>
        </w:rPr>
        <w:tab/>
        <w:t xml:space="preserve">The DSE acknowledges its role on behalf of the State, as the fiscal intermediary to receive, account for, and disburse funds received by the State to support Independent Living Services in the State based on the </w:t>
      </w:r>
      <w:proofErr w:type="gramStart"/>
      <w:r w:rsidRPr="001F6E3B">
        <w:rPr>
          <w:sz w:val="24"/>
          <w:szCs w:val="24"/>
        </w:rPr>
        <w:t>plan;</w:t>
      </w:r>
      <w:proofErr w:type="gramEnd"/>
    </w:p>
    <w:p w14:paraId="06101DCA" w14:textId="77777777" w:rsidR="00F05AD3" w:rsidRPr="001F6E3B" w:rsidRDefault="00F05AD3" w:rsidP="00F05AD3">
      <w:pPr>
        <w:ind w:left="720" w:hanging="720"/>
        <w:rPr>
          <w:sz w:val="24"/>
          <w:szCs w:val="24"/>
        </w:rPr>
      </w:pPr>
    </w:p>
    <w:p w14:paraId="33538AB4" w14:textId="77777777" w:rsidR="00F05AD3" w:rsidRPr="001F6E3B" w:rsidRDefault="00F05AD3" w:rsidP="00F05AD3">
      <w:pPr>
        <w:ind w:left="720" w:hanging="720"/>
        <w:rPr>
          <w:sz w:val="24"/>
          <w:szCs w:val="24"/>
        </w:rPr>
      </w:pPr>
      <w:r w:rsidRPr="001F6E3B">
        <w:rPr>
          <w:sz w:val="24"/>
          <w:szCs w:val="24"/>
        </w:rPr>
        <w:t>7.2.</w:t>
      </w:r>
      <w:r w:rsidRPr="001F6E3B">
        <w:rPr>
          <w:sz w:val="24"/>
          <w:szCs w:val="24"/>
        </w:rPr>
        <w:tab/>
        <w:t xml:space="preserve">The DSE will assure that the agency keeps appropriate records, in accordance with federal and state law, and provides access to records by the federal funding agency upon </w:t>
      </w:r>
      <w:proofErr w:type="gramStart"/>
      <w:r w:rsidRPr="001F6E3B">
        <w:rPr>
          <w:sz w:val="24"/>
          <w:szCs w:val="24"/>
        </w:rPr>
        <w:t>request;</w:t>
      </w:r>
      <w:proofErr w:type="gramEnd"/>
    </w:p>
    <w:p w14:paraId="26FCD756" w14:textId="77777777" w:rsidR="00F05AD3" w:rsidRPr="001F6E3B" w:rsidRDefault="00F05AD3" w:rsidP="00F05AD3">
      <w:pPr>
        <w:ind w:left="720" w:hanging="720"/>
        <w:rPr>
          <w:sz w:val="24"/>
          <w:szCs w:val="24"/>
        </w:rPr>
      </w:pPr>
    </w:p>
    <w:p w14:paraId="4CDDBDB5" w14:textId="77777777" w:rsidR="00F05AD3" w:rsidRPr="001F6E3B" w:rsidRDefault="00F05AD3" w:rsidP="00F05AD3">
      <w:pPr>
        <w:ind w:left="720" w:hanging="720"/>
        <w:rPr>
          <w:sz w:val="24"/>
          <w:szCs w:val="24"/>
        </w:rPr>
      </w:pPr>
      <w:r w:rsidRPr="001F6E3B">
        <w:rPr>
          <w:sz w:val="24"/>
          <w:szCs w:val="24"/>
        </w:rPr>
        <w:t>7.3.</w:t>
      </w:r>
      <w:r w:rsidRPr="001F6E3B">
        <w:rPr>
          <w:sz w:val="24"/>
          <w:szCs w:val="24"/>
        </w:rPr>
        <w:tab/>
        <w:t>The DSE will not retain more than 5 percent of the funds received by the State for any fiscal year under Part B for administrative expenses;</w:t>
      </w:r>
      <w:r w:rsidRPr="001F6E3B">
        <w:rPr>
          <w:rStyle w:val="EndnoteReference"/>
          <w:sz w:val="24"/>
          <w:szCs w:val="24"/>
        </w:rPr>
        <w:footnoteRef/>
      </w:r>
    </w:p>
    <w:p w14:paraId="71C39CD2" w14:textId="77777777" w:rsidR="00F05AD3" w:rsidRPr="001F6E3B" w:rsidRDefault="00F05AD3" w:rsidP="00F05AD3">
      <w:pPr>
        <w:ind w:left="720" w:hanging="720"/>
        <w:rPr>
          <w:sz w:val="24"/>
          <w:szCs w:val="24"/>
        </w:rPr>
      </w:pPr>
    </w:p>
    <w:p w14:paraId="78641CD8" w14:textId="77777777" w:rsidR="00F05AD3" w:rsidRPr="001F6E3B" w:rsidRDefault="00F05AD3" w:rsidP="00F05AD3">
      <w:pPr>
        <w:ind w:left="720" w:hanging="720"/>
        <w:rPr>
          <w:sz w:val="24"/>
          <w:szCs w:val="24"/>
        </w:rPr>
      </w:pPr>
      <w:r w:rsidRPr="001F6E3B">
        <w:rPr>
          <w:sz w:val="24"/>
          <w:szCs w:val="24"/>
        </w:rPr>
        <w:t>7.4.</w:t>
      </w:r>
      <w:r w:rsidRPr="001F6E3B">
        <w:rPr>
          <w:sz w:val="24"/>
          <w:szCs w:val="24"/>
        </w:rPr>
        <w:tab/>
        <w:t xml:space="preserve">The DSE assures that the SILC is established as an autonomous entity within the State as required in </w:t>
      </w:r>
      <w:r w:rsidRPr="001F6E3B">
        <w:rPr>
          <w:i/>
          <w:sz w:val="24"/>
          <w:szCs w:val="24"/>
        </w:rPr>
        <w:t xml:space="preserve">45 CFR </w:t>
      </w:r>
      <w:proofErr w:type="gramStart"/>
      <w:r w:rsidRPr="001F6E3B">
        <w:rPr>
          <w:i/>
          <w:sz w:val="24"/>
          <w:szCs w:val="24"/>
        </w:rPr>
        <w:t>1329.14</w:t>
      </w:r>
      <w:r w:rsidRPr="001F6E3B">
        <w:rPr>
          <w:sz w:val="24"/>
          <w:szCs w:val="24"/>
        </w:rPr>
        <w:t>;</w:t>
      </w:r>
      <w:proofErr w:type="gramEnd"/>
    </w:p>
    <w:p w14:paraId="33B394B6" w14:textId="77777777" w:rsidR="00F05AD3" w:rsidRPr="001F6E3B" w:rsidRDefault="00F05AD3" w:rsidP="00F05AD3">
      <w:pPr>
        <w:ind w:left="720" w:hanging="720"/>
        <w:rPr>
          <w:sz w:val="24"/>
          <w:szCs w:val="24"/>
        </w:rPr>
      </w:pPr>
    </w:p>
    <w:p w14:paraId="0B5CE8E8" w14:textId="77777777" w:rsidR="00F05AD3" w:rsidRPr="001F6E3B" w:rsidRDefault="00F05AD3" w:rsidP="00F05AD3">
      <w:pPr>
        <w:ind w:left="720" w:hanging="720"/>
        <w:rPr>
          <w:sz w:val="24"/>
          <w:szCs w:val="24"/>
        </w:rPr>
      </w:pPr>
      <w:r w:rsidRPr="001F6E3B">
        <w:rPr>
          <w:sz w:val="24"/>
          <w:szCs w:val="24"/>
        </w:rPr>
        <w:t>7.5.</w:t>
      </w:r>
      <w:r w:rsidRPr="001F6E3B">
        <w:rPr>
          <w:sz w:val="24"/>
          <w:szCs w:val="24"/>
        </w:rPr>
        <w:tab/>
        <w:t>The DSE will not interfere with the business or operations of the SILC that include but are not limited to:</w:t>
      </w:r>
    </w:p>
    <w:p w14:paraId="065FB725" w14:textId="77777777" w:rsidR="00F05AD3" w:rsidRPr="001F6E3B" w:rsidRDefault="00F05AD3" w:rsidP="00F05AD3">
      <w:pPr>
        <w:ind w:left="1080" w:hanging="360"/>
        <w:rPr>
          <w:sz w:val="24"/>
          <w:szCs w:val="24"/>
        </w:rPr>
      </w:pPr>
      <w:r w:rsidRPr="001F6E3B">
        <w:rPr>
          <w:sz w:val="24"/>
          <w:szCs w:val="24"/>
        </w:rPr>
        <w:t>1.  Expenditure of federal funds</w:t>
      </w:r>
    </w:p>
    <w:p w14:paraId="2101B606" w14:textId="77777777" w:rsidR="00F05AD3" w:rsidRPr="001F6E3B" w:rsidRDefault="00F05AD3" w:rsidP="00F05AD3">
      <w:pPr>
        <w:ind w:left="1080" w:hanging="360"/>
        <w:rPr>
          <w:sz w:val="24"/>
          <w:szCs w:val="24"/>
        </w:rPr>
      </w:pPr>
      <w:r w:rsidRPr="001F6E3B">
        <w:rPr>
          <w:sz w:val="24"/>
          <w:szCs w:val="24"/>
        </w:rPr>
        <w:t>2.  Meeting schedules and agendas</w:t>
      </w:r>
    </w:p>
    <w:p w14:paraId="59B0C4C4" w14:textId="77777777" w:rsidR="00F05AD3" w:rsidRPr="001F6E3B" w:rsidRDefault="00F05AD3" w:rsidP="00F05AD3">
      <w:pPr>
        <w:ind w:left="1080" w:hanging="360"/>
        <w:rPr>
          <w:sz w:val="24"/>
          <w:szCs w:val="24"/>
        </w:rPr>
      </w:pPr>
      <w:r w:rsidRPr="001F6E3B">
        <w:rPr>
          <w:sz w:val="24"/>
          <w:szCs w:val="24"/>
        </w:rPr>
        <w:t>3.  SILC board business</w:t>
      </w:r>
    </w:p>
    <w:p w14:paraId="6D798312" w14:textId="77777777" w:rsidR="00F05AD3" w:rsidRPr="001F6E3B" w:rsidRDefault="00F05AD3" w:rsidP="00F05AD3">
      <w:pPr>
        <w:ind w:left="1080" w:hanging="360"/>
        <w:rPr>
          <w:sz w:val="24"/>
          <w:szCs w:val="24"/>
        </w:rPr>
      </w:pPr>
      <w:r w:rsidRPr="001F6E3B">
        <w:rPr>
          <w:sz w:val="24"/>
          <w:szCs w:val="24"/>
        </w:rPr>
        <w:t>4.  Voting actions of the SILC board</w:t>
      </w:r>
    </w:p>
    <w:p w14:paraId="69A62AA5" w14:textId="77777777" w:rsidR="00F05AD3" w:rsidRPr="001F6E3B" w:rsidRDefault="00F05AD3" w:rsidP="00F05AD3">
      <w:pPr>
        <w:ind w:left="1080" w:hanging="360"/>
        <w:rPr>
          <w:sz w:val="24"/>
          <w:szCs w:val="24"/>
        </w:rPr>
      </w:pPr>
      <w:r w:rsidRPr="001F6E3B">
        <w:rPr>
          <w:sz w:val="24"/>
          <w:szCs w:val="24"/>
        </w:rPr>
        <w:t>5.  Personnel actions</w:t>
      </w:r>
    </w:p>
    <w:p w14:paraId="26BEE55E" w14:textId="77777777" w:rsidR="00F05AD3" w:rsidRPr="001F6E3B" w:rsidRDefault="00F05AD3" w:rsidP="00F05AD3">
      <w:pPr>
        <w:ind w:left="1080" w:hanging="360"/>
        <w:rPr>
          <w:sz w:val="24"/>
          <w:szCs w:val="24"/>
        </w:rPr>
      </w:pPr>
      <w:r w:rsidRPr="001F6E3B">
        <w:rPr>
          <w:sz w:val="24"/>
          <w:szCs w:val="24"/>
        </w:rPr>
        <w:t>6.  Allowable travel</w:t>
      </w:r>
    </w:p>
    <w:p w14:paraId="0472106F" w14:textId="77777777" w:rsidR="00F05AD3" w:rsidRPr="001F6E3B" w:rsidRDefault="00F05AD3" w:rsidP="00F05AD3">
      <w:pPr>
        <w:ind w:left="1080" w:hanging="360"/>
        <w:rPr>
          <w:sz w:val="24"/>
          <w:szCs w:val="24"/>
        </w:rPr>
      </w:pPr>
      <w:r w:rsidRPr="001F6E3B">
        <w:rPr>
          <w:sz w:val="24"/>
          <w:szCs w:val="24"/>
        </w:rPr>
        <w:t>7.  Trainings</w:t>
      </w:r>
    </w:p>
    <w:p w14:paraId="26ED182A" w14:textId="77777777" w:rsidR="00F05AD3" w:rsidRPr="001F6E3B" w:rsidRDefault="00F05AD3" w:rsidP="00F05AD3">
      <w:pPr>
        <w:rPr>
          <w:sz w:val="24"/>
          <w:szCs w:val="24"/>
        </w:rPr>
      </w:pPr>
    </w:p>
    <w:p w14:paraId="70C4D2AE" w14:textId="77777777" w:rsidR="00F05AD3" w:rsidRPr="001F6E3B" w:rsidRDefault="00F05AD3" w:rsidP="00F05AD3">
      <w:pPr>
        <w:ind w:left="720" w:hanging="720"/>
        <w:rPr>
          <w:sz w:val="24"/>
          <w:szCs w:val="24"/>
        </w:rPr>
      </w:pPr>
      <w:r w:rsidRPr="001F6E3B">
        <w:rPr>
          <w:sz w:val="24"/>
          <w:szCs w:val="24"/>
        </w:rPr>
        <w:t>7.6.</w:t>
      </w:r>
      <w:r w:rsidRPr="001F6E3B">
        <w:rPr>
          <w:sz w:val="24"/>
          <w:szCs w:val="24"/>
        </w:rPr>
        <w:tab/>
        <w:t>The DSE will abide by SILC determination of whether the SILC wants to utilize DSE staff:</w:t>
      </w:r>
    </w:p>
    <w:p w14:paraId="49D34BBB" w14:textId="77777777" w:rsidR="00F05AD3" w:rsidRPr="001F6E3B" w:rsidRDefault="00F05AD3" w:rsidP="00F05AD3">
      <w:pPr>
        <w:ind w:left="1080" w:hanging="360"/>
        <w:rPr>
          <w:sz w:val="24"/>
          <w:szCs w:val="24"/>
        </w:rPr>
      </w:pPr>
      <w:r w:rsidRPr="001F6E3B">
        <w:rPr>
          <w:sz w:val="24"/>
          <w:szCs w:val="24"/>
        </w:rPr>
        <w:t xml:space="preserve">1.   If the SILC informs the DSE that the SILC wants to utilize DSE staff, the DSE assures that management of such staff </w:t>
      </w:r>
      <w:proofErr w:type="gramStart"/>
      <w:r w:rsidRPr="001F6E3B">
        <w:rPr>
          <w:sz w:val="24"/>
          <w:szCs w:val="24"/>
        </w:rPr>
        <w:t>with regard to</w:t>
      </w:r>
      <w:proofErr w:type="gramEnd"/>
      <w:r w:rsidRPr="001F6E3B">
        <w:rPr>
          <w:sz w:val="24"/>
          <w:szCs w:val="24"/>
        </w:rPr>
        <w:t xml:space="preserve"> activities and functions performed for the SILC is the sole responsibility of the SILC in accordance with Sec. 705(e)(3) of the Act (Sec. 705(e)(3), 29 U.S.C.796d(e)(3)).</w:t>
      </w:r>
    </w:p>
    <w:p w14:paraId="4A0D1BC6" w14:textId="77777777" w:rsidR="00F05AD3" w:rsidRPr="001F6E3B" w:rsidRDefault="00F05AD3" w:rsidP="00F05AD3">
      <w:pPr>
        <w:ind w:left="720" w:hanging="720"/>
        <w:rPr>
          <w:sz w:val="24"/>
          <w:szCs w:val="24"/>
        </w:rPr>
      </w:pPr>
    </w:p>
    <w:p w14:paraId="73EF68C6" w14:textId="77777777" w:rsidR="00F05AD3" w:rsidRPr="001F6E3B" w:rsidRDefault="00F05AD3" w:rsidP="00F05AD3">
      <w:pPr>
        <w:ind w:left="720" w:hanging="720"/>
        <w:rPr>
          <w:sz w:val="24"/>
          <w:szCs w:val="24"/>
        </w:rPr>
      </w:pPr>
      <w:r w:rsidRPr="001F6E3B">
        <w:rPr>
          <w:sz w:val="24"/>
          <w:szCs w:val="24"/>
        </w:rPr>
        <w:t>7.7.</w:t>
      </w:r>
      <w:r w:rsidRPr="001F6E3B">
        <w:rPr>
          <w:sz w:val="24"/>
          <w:szCs w:val="24"/>
        </w:rPr>
        <w:tab/>
        <w:t xml:space="preserve">The DSE will fully cooperate with the SILC in the nomination and appointment process for the SILC in the </w:t>
      </w:r>
      <w:proofErr w:type="gramStart"/>
      <w:r w:rsidRPr="001F6E3B">
        <w:rPr>
          <w:sz w:val="24"/>
          <w:szCs w:val="24"/>
        </w:rPr>
        <w:t>State;</w:t>
      </w:r>
      <w:proofErr w:type="gramEnd"/>
    </w:p>
    <w:p w14:paraId="429358B5" w14:textId="77777777" w:rsidR="00F05AD3" w:rsidRPr="001F6E3B" w:rsidRDefault="00F05AD3" w:rsidP="00F05AD3">
      <w:pPr>
        <w:ind w:left="720" w:hanging="720"/>
        <w:rPr>
          <w:sz w:val="24"/>
          <w:szCs w:val="24"/>
        </w:rPr>
      </w:pPr>
    </w:p>
    <w:p w14:paraId="29BEFD6F" w14:textId="77777777" w:rsidR="00F05AD3" w:rsidRPr="001F6E3B" w:rsidRDefault="00F05AD3" w:rsidP="00F05AD3">
      <w:pPr>
        <w:ind w:left="720" w:hanging="720"/>
        <w:rPr>
          <w:sz w:val="24"/>
          <w:szCs w:val="24"/>
        </w:rPr>
      </w:pPr>
      <w:r w:rsidRPr="001F6E3B">
        <w:rPr>
          <w:sz w:val="24"/>
          <w:szCs w:val="24"/>
        </w:rPr>
        <w:t>7.8.</w:t>
      </w:r>
      <w:r w:rsidRPr="001F6E3B">
        <w:rPr>
          <w:sz w:val="24"/>
          <w:szCs w:val="24"/>
        </w:rPr>
        <w:tab/>
        <w:t>The DSE shall make timely and prompt payments to Part B funded SILCs and CILs:</w:t>
      </w:r>
    </w:p>
    <w:p w14:paraId="1F0D5176" w14:textId="77777777" w:rsidR="00F05AD3" w:rsidRPr="001F6E3B" w:rsidRDefault="00F05AD3" w:rsidP="00F05AD3">
      <w:pPr>
        <w:ind w:left="1080" w:hanging="360"/>
        <w:rPr>
          <w:sz w:val="24"/>
          <w:szCs w:val="24"/>
        </w:rPr>
      </w:pPr>
      <w:r w:rsidRPr="001F6E3B">
        <w:rPr>
          <w:sz w:val="24"/>
          <w:szCs w:val="24"/>
        </w:rPr>
        <w:t xml:space="preserve">1.  When the reimbursement method is used, the DSE must make a payment within 30 calendar days after receipt of the billing, unless the agency or pass-through entity reasonably believes the request to be </w:t>
      </w:r>
      <w:proofErr w:type="gramStart"/>
      <w:r w:rsidRPr="001F6E3B">
        <w:rPr>
          <w:sz w:val="24"/>
          <w:szCs w:val="24"/>
        </w:rPr>
        <w:t>improper;</w:t>
      </w:r>
      <w:proofErr w:type="gramEnd"/>
    </w:p>
    <w:p w14:paraId="5CFACFF1" w14:textId="77777777" w:rsidR="00F05AD3" w:rsidRPr="001F6E3B" w:rsidRDefault="00F05AD3" w:rsidP="00F05AD3">
      <w:pPr>
        <w:ind w:left="1080" w:hanging="360"/>
        <w:rPr>
          <w:sz w:val="24"/>
          <w:szCs w:val="24"/>
        </w:rPr>
      </w:pPr>
      <w:r w:rsidRPr="001F6E3B">
        <w:rPr>
          <w:sz w:val="24"/>
          <w:szCs w:val="24"/>
        </w:rPr>
        <w:t>2.  When necessary, the DSE will advance payments to Part B funded SILCs and CILs to cover its estimated disbursement needs for an initial period generally geared to the mutually agreed upon disbursing cycle; and</w:t>
      </w:r>
    </w:p>
    <w:p w14:paraId="1D08339C" w14:textId="77777777" w:rsidR="00F05AD3" w:rsidRPr="001F6E3B" w:rsidRDefault="00F05AD3" w:rsidP="00F05AD3">
      <w:pPr>
        <w:ind w:left="1080" w:hanging="360"/>
        <w:rPr>
          <w:sz w:val="24"/>
          <w:szCs w:val="24"/>
        </w:rPr>
      </w:pPr>
      <w:r w:rsidRPr="001F6E3B">
        <w:rPr>
          <w:sz w:val="24"/>
          <w:szCs w:val="24"/>
        </w:rPr>
        <w:t>3.  The DSE will accept requests for advance payments and reimbursements at least monthly when electronic fund transfers are not used, and as often as necessary when electronic fund transfers are used, in accordance with the provisions of the Electronic Fund Transfer Act (15 U.S.C. 1693-1693r).</w:t>
      </w:r>
    </w:p>
    <w:p w14:paraId="5EB0A017" w14:textId="77777777" w:rsidR="00F05AD3" w:rsidRPr="001F6E3B" w:rsidRDefault="00F05AD3" w:rsidP="00F05AD3">
      <w:pPr>
        <w:ind w:left="720" w:hanging="720"/>
        <w:rPr>
          <w:sz w:val="24"/>
          <w:szCs w:val="24"/>
        </w:rPr>
      </w:pPr>
    </w:p>
    <w:p w14:paraId="38FA89F1" w14:textId="77777777" w:rsidR="00F05AD3" w:rsidRPr="001F6E3B" w:rsidRDefault="00F05AD3" w:rsidP="00F05AD3">
      <w:pPr>
        <w:rPr>
          <w:sz w:val="24"/>
          <w:szCs w:val="24"/>
        </w:rPr>
      </w:pPr>
      <w:r w:rsidRPr="001F6E3B">
        <w:rPr>
          <w:sz w:val="24"/>
          <w:szCs w:val="24"/>
        </w:rPr>
        <w:lastRenderedPageBreak/>
        <w:t>The signature below indicates this entity/agency’s agreement to: serve as the DSE and fulfill all the responsibilities in Sec. 704(c) of the Act; affirm the State will comply with the aforementioned assurances during the three-year period of this SPIL; and develop, with the SILC, and ensure that the SILC resource plan is necessary and sufficient (in compliance with section 8, indicator (6) below) for the SILC to fulfill its statutory duties and authorities under Sec. 705(c) of the Act, consistent with the approved SPIL.</w:t>
      </w:r>
      <w:r w:rsidRPr="001F6E3B">
        <w:rPr>
          <w:rStyle w:val="EndnoteReference"/>
          <w:sz w:val="24"/>
          <w:szCs w:val="24"/>
        </w:rPr>
        <w:footnoteRef/>
      </w:r>
    </w:p>
    <w:p w14:paraId="7E8AB87D" w14:textId="77777777" w:rsidR="00F05AD3" w:rsidRPr="001F6E3B" w:rsidRDefault="00F05AD3" w:rsidP="00F05AD3">
      <w:pPr>
        <w:rPr>
          <w:sz w:val="24"/>
          <w:szCs w:val="24"/>
        </w:rPr>
      </w:pPr>
    </w:p>
    <w:p w14:paraId="2AD4A0BA" w14:textId="77777777" w:rsidR="00F05AD3" w:rsidRPr="001F6E3B" w:rsidRDefault="000833B1" w:rsidP="00F05AD3">
      <w:pPr>
        <w:rPr>
          <w:sz w:val="24"/>
          <w:szCs w:val="24"/>
          <w:u w:val="single"/>
        </w:rPr>
      </w:pPr>
      <w:r w:rsidRPr="001F6E3B">
        <w:rPr>
          <w:sz w:val="24"/>
          <w:szCs w:val="24"/>
          <w:u w:val="single"/>
        </w:rPr>
        <w:t>Dr. Wayne Stuberg, Director of UCEDD</w:t>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p>
    <w:p w14:paraId="3A26C93A" w14:textId="77777777" w:rsidR="00F05AD3" w:rsidRPr="001F6E3B" w:rsidRDefault="00F05AD3" w:rsidP="00F05AD3">
      <w:pPr>
        <w:rPr>
          <w:sz w:val="24"/>
          <w:szCs w:val="24"/>
        </w:rPr>
      </w:pPr>
      <w:r w:rsidRPr="001F6E3B">
        <w:rPr>
          <w:sz w:val="24"/>
          <w:szCs w:val="24"/>
        </w:rPr>
        <w:t>Name and Title of DSE director/authorized representative</w:t>
      </w:r>
    </w:p>
    <w:p w14:paraId="7D027EBF" w14:textId="77777777" w:rsidR="00F05AD3" w:rsidRPr="001F6E3B" w:rsidRDefault="00F05AD3" w:rsidP="00F05AD3">
      <w:pPr>
        <w:rPr>
          <w:sz w:val="24"/>
          <w:szCs w:val="24"/>
        </w:rPr>
      </w:pPr>
    </w:p>
    <w:p w14:paraId="63C56CEE" w14:textId="77777777" w:rsidR="00F05AD3" w:rsidRPr="001F6E3B" w:rsidRDefault="00F05AD3" w:rsidP="00F05AD3">
      <w:pPr>
        <w:rPr>
          <w:sz w:val="24"/>
          <w:szCs w:val="24"/>
          <w:u w:val="single"/>
        </w:rPr>
      </w:pP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p>
    <w:p w14:paraId="27F0D6EE" w14:textId="77777777" w:rsidR="00F05AD3" w:rsidRPr="001F6E3B" w:rsidRDefault="00F05AD3" w:rsidP="00F05AD3">
      <w:pPr>
        <w:rPr>
          <w:sz w:val="24"/>
          <w:szCs w:val="24"/>
        </w:rPr>
      </w:pPr>
      <w:r w:rsidRPr="001F6E3B">
        <w:rPr>
          <w:sz w:val="24"/>
          <w:szCs w:val="24"/>
        </w:rPr>
        <w:t>Signature</w:t>
      </w:r>
      <w:r w:rsidRPr="001F6E3B">
        <w:rPr>
          <w:sz w:val="24"/>
          <w:szCs w:val="24"/>
        </w:rPr>
        <w:tab/>
      </w:r>
      <w:r w:rsidRPr="001F6E3B">
        <w:rPr>
          <w:sz w:val="24"/>
          <w:szCs w:val="24"/>
        </w:rPr>
        <w:tab/>
      </w:r>
      <w:r w:rsidRPr="001F6E3B">
        <w:rPr>
          <w:sz w:val="24"/>
          <w:szCs w:val="24"/>
        </w:rPr>
        <w:tab/>
      </w:r>
      <w:r w:rsidRPr="001F6E3B">
        <w:rPr>
          <w:sz w:val="24"/>
          <w:szCs w:val="24"/>
        </w:rPr>
        <w:tab/>
      </w:r>
      <w:r w:rsidRPr="001F6E3B">
        <w:rPr>
          <w:sz w:val="24"/>
          <w:szCs w:val="24"/>
        </w:rPr>
        <w:tab/>
      </w:r>
      <w:r w:rsidRPr="001F6E3B">
        <w:rPr>
          <w:sz w:val="24"/>
          <w:szCs w:val="24"/>
        </w:rPr>
        <w:tab/>
      </w:r>
      <w:r w:rsidRPr="001F6E3B">
        <w:rPr>
          <w:sz w:val="24"/>
          <w:szCs w:val="24"/>
        </w:rPr>
        <w:tab/>
      </w:r>
      <w:r w:rsidRPr="001F6E3B">
        <w:rPr>
          <w:sz w:val="24"/>
          <w:szCs w:val="24"/>
        </w:rPr>
        <w:tab/>
      </w:r>
      <w:r w:rsidRPr="001F6E3B">
        <w:rPr>
          <w:sz w:val="24"/>
          <w:szCs w:val="24"/>
        </w:rPr>
        <w:tab/>
        <w:t>Date</w:t>
      </w:r>
    </w:p>
    <w:p w14:paraId="5D723496" w14:textId="77777777" w:rsidR="00F05AD3" w:rsidRPr="001F6E3B" w:rsidRDefault="00F05AD3" w:rsidP="00F05AD3">
      <w:pPr>
        <w:rPr>
          <w:sz w:val="24"/>
          <w:szCs w:val="24"/>
        </w:rPr>
      </w:pPr>
    </w:p>
    <w:p w14:paraId="01584D51" w14:textId="77777777" w:rsidR="00F05AD3" w:rsidRPr="001F6E3B" w:rsidRDefault="00F05AD3" w:rsidP="00F05AD3">
      <w:pPr>
        <w:rPr>
          <w:sz w:val="24"/>
          <w:szCs w:val="24"/>
        </w:rPr>
      </w:pPr>
      <w:r w:rsidRPr="001F6E3B">
        <w:rPr>
          <w:sz w:val="24"/>
          <w:szCs w:val="24"/>
        </w:rPr>
        <w:t>Electronic signature may be used for the purposes of submission, but hard copy of signature must be kept on file by the SILC.</w:t>
      </w:r>
    </w:p>
    <w:p w14:paraId="339AC257" w14:textId="77777777" w:rsidR="00F05AD3" w:rsidRPr="001F6E3B" w:rsidRDefault="00F05AD3" w:rsidP="00F05AD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14:paraId="531E5A00" w14:textId="77777777" w:rsidR="00F05AD3" w:rsidRPr="001F6E3B" w:rsidRDefault="00F05AD3" w:rsidP="00F05AD3">
      <w:pPr>
        <w:rPr>
          <w:b/>
          <w:sz w:val="24"/>
          <w:szCs w:val="24"/>
        </w:rPr>
      </w:pPr>
    </w:p>
    <w:p w14:paraId="4E6F8189" w14:textId="77777777" w:rsidR="00F05AD3" w:rsidRPr="001F6E3B" w:rsidRDefault="00F05AD3" w:rsidP="00F05AD3">
      <w:pPr>
        <w:rPr>
          <w:b/>
          <w:sz w:val="24"/>
          <w:szCs w:val="24"/>
        </w:rPr>
      </w:pPr>
      <w:r w:rsidRPr="001F6E3B">
        <w:rPr>
          <w:b/>
          <w:sz w:val="24"/>
          <w:szCs w:val="24"/>
        </w:rPr>
        <w:t>Section 8:  Statewide Independent Living Council (SILC) Assurances and Indicators of Minimum Compliance</w:t>
      </w:r>
    </w:p>
    <w:p w14:paraId="26C94A86" w14:textId="77777777" w:rsidR="00F05AD3" w:rsidRPr="001F6E3B" w:rsidRDefault="00F05AD3" w:rsidP="00F05AD3">
      <w:pPr>
        <w:rPr>
          <w:b/>
          <w:sz w:val="24"/>
          <w:szCs w:val="24"/>
        </w:rPr>
      </w:pPr>
    </w:p>
    <w:p w14:paraId="133CC3C9" w14:textId="77777777" w:rsidR="00F05AD3" w:rsidRPr="001F6E3B" w:rsidRDefault="00F05AD3" w:rsidP="00F05AD3">
      <w:pPr>
        <w:rPr>
          <w:sz w:val="24"/>
          <w:szCs w:val="24"/>
        </w:rPr>
      </w:pPr>
      <w:r w:rsidRPr="001F6E3B">
        <w:rPr>
          <w:sz w:val="24"/>
          <w:szCs w:val="24"/>
        </w:rPr>
        <w:t xml:space="preserve">8.1 </w:t>
      </w:r>
      <w:r w:rsidRPr="001F6E3B">
        <w:rPr>
          <w:sz w:val="24"/>
          <w:szCs w:val="24"/>
          <w:u w:val="single"/>
        </w:rPr>
        <w:t>Assurances</w:t>
      </w:r>
    </w:p>
    <w:p w14:paraId="1D2FA5FA" w14:textId="77777777" w:rsidR="000833B1" w:rsidRPr="001F6E3B" w:rsidRDefault="00F05AD3" w:rsidP="00F05AD3">
      <w:pPr>
        <w:rPr>
          <w:sz w:val="24"/>
          <w:szCs w:val="24"/>
          <w:u w:val="single"/>
        </w:rPr>
      </w:pPr>
      <w:r w:rsidRPr="001F6E3B">
        <w:rPr>
          <w:sz w:val="24"/>
          <w:szCs w:val="24"/>
          <w:u w:val="single"/>
        </w:rPr>
        <w:t xml:space="preserve">  </w:t>
      </w:r>
      <w:r w:rsidR="000833B1" w:rsidRPr="001F6E3B">
        <w:rPr>
          <w:sz w:val="24"/>
          <w:szCs w:val="24"/>
          <w:u w:val="single"/>
        </w:rPr>
        <w:t>Don Dew</w:t>
      </w:r>
      <w:r w:rsidRPr="001F6E3B">
        <w:rPr>
          <w:sz w:val="24"/>
          <w:szCs w:val="24"/>
          <w:u w:val="single"/>
        </w:rPr>
        <w:tab/>
      </w:r>
      <w:r w:rsidRPr="001F6E3B">
        <w:rPr>
          <w:sz w:val="24"/>
          <w:szCs w:val="24"/>
        </w:rPr>
        <w:t xml:space="preserve"> acting on behalf of the SILC </w:t>
      </w:r>
      <w:r w:rsidR="000833B1" w:rsidRPr="001F6E3B">
        <w:rPr>
          <w:u w:val="single"/>
        </w:rPr>
        <w:t>Nebraska Statewide Independent Living Council</w:t>
      </w:r>
      <w:r w:rsidR="000833B1" w:rsidRPr="001F6E3B">
        <w:rPr>
          <w:u w:val="single"/>
        </w:rPr>
        <w:tab/>
      </w:r>
      <w:r w:rsidR="000833B1" w:rsidRPr="001F6E3B">
        <w:rPr>
          <w:u w:val="single"/>
        </w:rPr>
        <w:tab/>
      </w:r>
      <w:r w:rsidRPr="001F6E3B">
        <w:rPr>
          <w:sz w:val="24"/>
          <w:szCs w:val="24"/>
        </w:rPr>
        <w:t xml:space="preserve"> located at </w:t>
      </w:r>
      <w:r w:rsidR="000833B1" w:rsidRPr="001F6E3B">
        <w:rPr>
          <w:sz w:val="24"/>
          <w:szCs w:val="24"/>
          <w:u w:val="single"/>
        </w:rPr>
        <w:t>215 Centennial Mall S., Lincoln, NE 68508/ 1-402-438-7979/kathy@nesilc.org/director@drcsiouxland.org</w:t>
      </w:r>
      <w:r w:rsidRPr="001F6E3B">
        <w:rPr>
          <w:sz w:val="24"/>
          <w:szCs w:val="24"/>
          <w:u w:val="single"/>
        </w:rPr>
        <w:tab/>
      </w:r>
      <w:r w:rsidRPr="001F6E3B">
        <w:rPr>
          <w:sz w:val="24"/>
          <w:szCs w:val="24"/>
          <w:u w:val="single"/>
        </w:rPr>
        <w:tab/>
      </w:r>
    </w:p>
    <w:p w14:paraId="47FF24E3" w14:textId="77777777" w:rsidR="00F05AD3" w:rsidRPr="001F6E3B" w:rsidRDefault="00F05AD3" w:rsidP="00F05AD3">
      <w:pPr>
        <w:rPr>
          <w:sz w:val="24"/>
          <w:szCs w:val="24"/>
        </w:rPr>
      </w:pPr>
      <w:r w:rsidRPr="001F6E3B">
        <w:rPr>
          <w:i/>
          <w:sz w:val="24"/>
          <w:szCs w:val="24"/>
        </w:rPr>
        <w:t>45 CFR 1329.14</w:t>
      </w:r>
      <w:r w:rsidRPr="001F6E3B">
        <w:rPr>
          <w:sz w:val="24"/>
          <w:szCs w:val="24"/>
        </w:rPr>
        <w:t xml:space="preserve"> assures that:</w:t>
      </w:r>
    </w:p>
    <w:p w14:paraId="2236F3BB" w14:textId="77777777" w:rsidR="00F05AD3" w:rsidRPr="001F6E3B" w:rsidRDefault="00F05AD3" w:rsidP="00F05AD3">
      <w:pPr>
        <w:spacing w:after="200" w:line="276" w:lineRule="auto"/>
        <w:contextualSpacing/>
        <w:rPr>
          <w:sz w:val="24"/>
          <w:szCs w:val="24"/>
        </w:rPr>
      </w:pPr>
    </w:p>
    <w:p w14:paraId="3131098D" w14:textId="77777777" w:rsidR="00F05AD3" w:rsidRPr="001F6E3B" w:rsidRDefault="00F05AD3" w:rsidP="00362D0E">
      <w:pPr>
        <w:numPr>
          <w:ilvl w:val="0"/>
          <w:numId w:val="6"/>
        </w:numPr>
        <w:spacing w:after="200" w:line="276" w:lineRule="auto"/>
        <w:contextualSpacing/>
        <w:rPr>
          <w:sz w:val="24"/>
          <w:szCs w:val="24"/>
        </w:rPr>
      </w:pPr>
      <w:r w:rsidRPr="001F6E3B">
        <w:rPr>
          <w:sz w:val="24"/>
          <w:szCs w:val="24"/>
        </w:rPr>
        <w:t xml:space="preserve">The SILC regularly (not less than annually) provides the appointing authority recommendations for eligible </w:t>
      </w:r>
      <w:proofErr w:type="gramStart"/>
      <w:r w:rsidRPr="001F6E3B">
        <w:rPr>
          <w:sz w:val="24"/>
          <w:szCs w:val="24"/>
        </w:rPr>
        <w:t>appointments;</w:t>
      </w:r>
      <w:proofErr w:type="gramEnd"/>
      <w:r w:rsidRPr="001F6E3B">
        <w:rPr>
          <w:sz w:val="24"/>
          <w:szCs w:val="24"/>
        </w:rPr>
        <w:t xml:space="preserve"> </w:t>
      </w:r>
    </w:p>
    <w:p w14:paraId="41483E0A" w14:textId="77777777" w:rsidR="00F05AD3" w:rsidRPr="001F6E3B" w:rsidRDefault="00F05AD3" w:rsidP="00362D0E">
      <w:pPr>
        <w:numPr>
          <w:ilvl w:val="0"/>
          <w:numId w:val="6"/>
        </w:numPr>
        <w:spacing w:after="200" w:line="276" w:lineRule="auto"/>
        <w:contextualSpacing/>
        <w:rPr>
          <w:sz w:val="24"/>
          <w:szCs w:val="24"/>
        </w:rPr>
      </w:pPr>
      <w:r w:rsidRPr="001F6E3B">
        <w:rPr>
          <w:sz w:val="24"/>
          <w:szCs w:val="24"/>
        </w:rPr>
        <w:t>The SILC is composed of the requisite members set forth in the Act;</w:t>
      </w:r>
      <w:r w:rsidRPr="001F6E3B">
        <w:rPr>
          <w:rStyle w:val="EndnoteReference"/>
          <w:sz w:val="24"/>
          <w:szCs w:val="24"/>
        </w:rPr>
        <w:footnoteRef/>
      </w:r>
    </w:p>
    <w:p w14:paraId="0B80DAFB" w14:textId="77777777" w:rsidR="00F05AD3" w:rsidRPr="001F6E3B" w:rsidRDefault="00F05AD3" w:rsidP="00362D0E">
      <w:pPr>
        <w:numPr>
          <w:ilvl w:val="0"/>
          <w:numId w:val="6"/>
        </w:numPr>
        <w:spacing w:after="200" w:line="276" w:lineRule="auto"/>
        <w:contextualSpacing/>
        <w:rPr>
          <w:sz w:val="24"/>
          <w:szCs w:val="24"/>
        </w:rPr>
      </w:pPr>
      <w:r w:rsidRPr="001F6E3B">
        <w:rPr>
          <w:sz w:val="24"/>
          <w:szCs w:val="24"/>
        </w:rPr>
        <w:t>The SILC terms of appointment adhere to the Act;</w:t>
      </w:r>
      <w:r w:rsidRPr="001F6E3B">
        <w:rPr>
          <w:rStyle w:val="EndnoteReference"/>
          <w:sz w:val="24"/>
          <w:szCs w:val="24"/>
        </w:rPr>
        <w:footnoteRef/>
      </w:r>
    </w:p>
    <w:p w14:paraId="695D7E63" w14:textId="77777777" w:rsidR="00F05AD3" w:rsidRPr="001F6E3B" w:rsidRDefault="00F05AD3" w:rsidP="00362D0E">
      <w:pPr>
        <w:numPr>
          <w:ilvl w:val="0"/>
          <w:numId w:val="6"/>
        </w:numPr>
        <w:spacing w:after="200" w:line="276" w:lineRule="auto"/>
        <w:contextualSpacing/>
        <w:rPr>
          <w:sz w:val="24"/>
          <w:szCs w:val="24"/>
        </w:rPr>
      </w:pPr>
      <w:r w:rsidRPr="001F6E3B">
        <w:rPr>
          <w:sz w:val="24"/>
          <w:szCs w:val="24"/>
        </w:rPr>
        <w:t xml:space="preserve">The SILC is not established as an entity within a State agency in accordance with 45 CFR Sec. </w:t>
      </w:r>
      <w:proofErr w:type="gramStart"/>
      <w:r w:rsidRPr="001F6E3B">
        <w:rPr>
          <w:sz w:val="24"/>
          <w:szCs w:val="24"/>
        </w:rPr>
        <w:t>1329.14(b);</w:t>
      </w:r>
      <w:proofErr w:type="gramEnd"/>
      <w:r w:rsidRPr="001F6E3B">
        <w:rPr>
          <w:sz w:val="24"/>
          <w:szCs w:val="24"/>
        </w:rPr>
        <w:t xml:space="preserve"> </w:t>
      </w:r>
    </w:p>
    <w:p w14:paraId="42C68670" w14:textId="77777777" w:rsidR="00F05AD3" w:rsidRPr="001F6E3B" w:rsidRDefault="00F05AD3" w:rsidP="00362D0E">
      <w:pPr>
        <w:numPr>
          <w:ilvl w:val="0"/>
          <w:numId w:val="6"/>
        </w:numPr>
        <w:spacing w:after="200" w:line="276" w:lineRule="auto"/>
        <w:contextualSpacing/>
        <w:rPr>
          <w:sz w:val="24"/>
          <w:szCs w:val="24"/>
        </w:rPr>
      </w:pPr>
      <w:r w:rsidRPr="001F6E3B">
        <w:rPr>
          <w:sz w:val="24"/>
          <w:szCs w:val="24"/>
        </w:rPr>
        <w:t xml:space="preserve">The SILC will make the determination of whether it wants to utilize DSE staff to carry out the functions of the </w:t>
      </w:r>
      <w:proofErr w:type="gramStart"/>
      <w:r w:rsidRPr="001F6E3B">
        <w:rPr>
          <w:sz w:val="24"/>
          <w:szCs w:val="24"/>
        </w:rPr>
        <w:t>SILC;</w:t>
      </w:r>
      <w:proofErr w:type="gramEnd"/>
      <w:r w:rsidRPr="001F6E3B">
        <w:rPr>
          <w:sz w:val="24"/>
          <w:szCs w:val="24"/>
        </w:rPr>
        <w:t xml:space="preserve"> </w:t>
      </w:r>
    </w:p>
    <w:p w14:paraId="552054CC" w14:textId="77777777" w:rsidR="00F05AD3" w:rsidRPr="001F6E3B" w:rsidRDefault="00F05AD3" w:rsidP="00362D0E">
      <w:pPr>
        <w:numPr>
          <w:ilvl w:val="1"/>
          <w:numId w:val="6"/>
        </w:numPr>
        <w:spacing w:after="200" w:line="276" w:lineRule="auto"/>
        <w:contextualSpacing/>
        <w:rPr>
          <w:sz w:val="24"/>
          <w:szCs w:val="24"/>
        </w:rPr>
      </w:pPr>
      <w:r w:rsidRPr="001F6E3B">
        <w:rPr>
          <w:sz w:val="24"/>
          <w:szCs w:val="24"/>
        </w:rPr>
        <w:t xml:space="preserve">The SILC must inform the DSE if it chooses to utilize DSE </w:t>
      </w:r>
      <w:proofErr w:type="gramStart"/>
      <w:r w:rsidRPr="001F6E3B">
        <w:rPr>
          <w:sz w:val="24"/>
          <w:szCs w:val="24"/>
        </w:rPr>
        <w:t>staff;</w:t>
      </w:r>
      <w:proofErr w:type="gramEnd"/>
    </w:p>
    <w:p w14:paraId="5461F558" w14:textId="77777777" w:rsidR="00F05AD3" w:rsidRPr="001F6E3B" w:rsidRDefault="00F05AD3" w:rsidP="00362D0E">
      <w:pPr>
        <w:numPr>
          <w:ilvl w:val="1"/>
          <w:numId w:val="6"/>
        </w:numPr>
        <w:spacing w:after="200" w:line="276" w:lineRule="auto"/>
        <w:contextualSpacing/>
        <w:rPr>
          <w:sz w:val="24"/>
          <w:szCs w:val="24"/>
        </w:rPr>
      </w:pPr>
      <w:r w:rsidRPr="001F6E3B">
        <w:rPr>
          <w:sz w:val="24"/>
          <w:szCs w:val="24"/>
        </w:rPr>
        <w:t xml:space="preserve">The SILC assumes management and responsibility of such staff </w:t>
      </w:r>
      <w:proofErr w:type="gramStart"/>
      <w:r w:rsidRPr="001F6E3B">
        <w:rPr>
          <w:sz w:val="24"/>
          <w:szCs w:val="24"/>
        </w:rPr>
        <w:t>with regard to</w:t>
      </w:r>
      <w:proofErr w:type="gramEnd"/>
      <w:r w:rsidRPr="001F6E3B">
        <w:rPr>
          <w:sz w:val="24"/>
          <w:szCs w:val="24"/>
        </w:rPr>
        <w:t xml:space="preserve"> activities and functions performed for the SILC in accordance with the Act.</w:t>
      </w:r>
      <w:r w:rsidRPr="001F6E3B">
        <w:rPr>
          <w:rStyle w:val="EndnoteReference"/>
          <w:sz w:val="24"/>
          <w:szCs w:val="24"/>
        </w:rPr>
        <w:footnoteRef/>
      </w:r>
    </w:p>
    <w:p w14:paraId="4D0E05A3" w14:textId="77777777" w:rsidR="00F05AD3" w:rsidRPr="001F6E3B" w:rsidRDefault="00F05AD3" w:rsidP="00362D0E">
      <w:pPr>
        <w:numPr>
          <w:ilvl w:val="0"/>
          <w:numId w:val="6"/>
        </w:numPr>
        <w:spacing w:after="200" w:line="276" w:lineRule="auto"/>
        <w:contextualSpacing/>
        <w:rPr>
          <w:sz w:val="24"/>
          <w:szCs w:val="24"/>
        </w:rPr>
      </w:pPr>
      <w:r w:rsidRPr="001F6E3B">
        <w:rPr>
          <w:sz w:val="24"/>
          <w:szCs w:val="24"/>
        </w:rPr>
        <w:t xml:space="preserve">The SILC shall ensure all program activities are accessible to people with </w:t>
      </w:r>
      <w:proofErr w:type="gramStart"/>
      <w:r w:rsidRPr="001F6E3B">
        <w:rPr>
          <w:sz w:val="24"/>
          <w:szCs w:val="24"/>
        </w:rPr>
        <w:t>disabilities;</w:t>
      </w:r>
      <w:proofErr w:type="gramEnd"/>
    </w:p>
    <w:p w14:paraId="2DFB21CC" w14:textId="77777777" w:rsidR="00F05AD3" w:rsidRPr="001F6E3B" w:rsidRDefault="00F05AD3" w:rsidP="00362D0E">
      <w:pPr>
        <w:numPr>
          <w:ilvl w:val="0"/>
          <w:numId w:val="6"/>
        </w:numPr>
        <w:spacing w:after="200" w:line="276" w:lineRule="auto"/>
        <w:contextualSpacing/>
        <w:rPr>
          <w:sz w:val="24"/>
          <w:szCs w:val="24"/>
        </w:rPr>
      </w:pPr>
      <w:r w:rsidRPr="001F6E3B">
        <w:rPr>
          <w:sz w:val="24"/>
          <w:szCs w:val="24"/>
        </w:rPr>
        <w:t xml:space="preserve">The State Plan shall provide assurances that the designated State entity, any other agency, office, or entity of the State will not interfere with operations of the SILC, except as provided by law and regulation </w:t>
      </w:r>
      <w:proofErr w:type="gramStart"/>
      <w:r w:rsidRPr="001F6E3B">
        <w:rPr>
          <w:sz w:val="24"/>
          <w:szCs w:val="24"/>
        </w:rPr>
        <w:t>and;</w:t>
      </w:r>
      <w:proofErr w:type="gramEnd"/>
    </w:p>
    <w:p w14:paraId="164C51F3" w14:textId="77777777" w:rsidR="00F05AD3" w:rsidRPr="001F6E3B" w:rsidRDefault="00F05AD3" w:rsidP="00362D0E">
      <w:pPr>
        <w:numPr>
          <w:ilvl w:val="0"/>
          <w:numId w:val="6"/>
        </w:numPr>
        <w:spacing w:after="200" w:line="276" w:lineRule="auto"/>
        <w:contextualSpacing/>
        <w:rPr>
          <w:sz w:val="24"/>
          <w:szCs w:val="24"/>
        </w:rPr>
      </w:pPr>
      <w:r w:rsidRPr="001F6E3B">
        <w:rPr>
          <w:sz w:val="24"/>
          <w:szCs w:val="24"/>
        </w:rPr>
        <w:t>The SILC actively consults with unserved and underserved populations in urban and rural areas that include, indigenous populations as appropriate for State Plan development as described in Sec. 713(b)(7) the Act regarding Authorized Uses of Funds.</w:t>
      </w:r>
      <w:r w:rsidRPr="001F6E3B">
        <w:rPr>
          <w:rStyle w:val="EndnoteReference"/>
          <w:sz w:val="24"/>
          <w:szCs w:val="24"/>
        </w:rPr>
        <w:footnoteRef/>
      </w:r>
    </w:p>
    <w:p w14:paraId="08F08BA8" w14:textId="77777777" w:rsidR="00F05AD3" w:rsidRPr="001F6E3B" w:rsidRDefault="00F05AD3" w:rsidP="00F05AD3">
      <w:pPr>
        <w:rPr>
          <w:sz w:val="24"/>
          <w:szCs w:val="24"/>
        </w:rPr>
      </w:pPr>
    </w:p>
    <w:p w14:paraId="0F2A5E3D" w14:textId="77777777" w:rsidR="00F05AD3" w:rsidRPr="001F6E3B" w:rsidRDefault="00F05AD3" w:rsidP="00F05AD3">
      <w:pPr>
        <w:rPr>
          <w:sz w:val="24"/>
          <w:szCs w:val="24"/>
          <w:u w:val="single"/>
        </w:rPr>
      </w:pPr>
      <w:r w:rsidRPr="001F6E3B">
        <w:rPr>
          <w:sz w:val="24"/>
          <w:szCs w:val="24"/>
        </w:rPr>
        <w:t xml:space="preserve">Section 8.2 </w:t>
      </w:r>
      <w:r w:rsidRPr="001F6E3B">
        <w:rPr>
          <w:sz w:val="24"/>
          <w:szCs w:val="24"/>
          <w:u w:val="single"/>
        </w:rPr>
        <w:t>Indicators of Minimum Compliance</w:t>
      </w:r>
    </w:p>
    <w:p w14:paraId="676DF218" w14:textId="6EC12C03" w:rsidR="00F05AD3" w:rsidRPr="001F6E3B" w:rsidRDefault="00F05AD3" w:rsidP="00F05AD3">
      <w:pPr>
        <w:spacing w:after="200" w:line="276" w:lineRule="auto"/>
        <w:contextualSpacing/>
        <w:rPr>
          <w:sz w:val="24"/>
          <w:szCs w:val="24"/>
        </w:rPr>
      </w:pPr>
      <w:r w:rsidRPr="001F6E3B">
        <w:rPr>
          <w:sz w:val="24"/>
          <w:szCs w:val="24"/>
        </w:rPr>
        <w:t>Indicators of minimum compliance for Statewide Independent Living Councils (SILC) as required by the Rehab Act</w:t>
      </w:r>
      <w:r w:rsidR="00EE4360" w:rsidRPr="001F6E3B">
        <w:rPr>
          <w:sz w:val="24"/>
          <w:szCs w:val="24"/>
        </w:rPr>
        <w:t xml:space="preserve"> as amended in 2014</w:t>
      </w:r>
      <w:r w:rsidRPr="001F6E3B">
        <w:rPr>
          <w:sz w:val="24"/>
          <w:szCs w:val="24"/>
        </w:rPr>
        <w:t xml:space="preserve"> (Section 706(b), 29 U.S.C. Sec 796d-1(b)), as amended and supported by 45 CFR 1329.14-1329.16; and Assurances for Designated State Entities (DSE) as permitted by Section 704(c)(4) of the Rehabilitation Act (29 U.S.C. Sec. 796c(c)(4)), as amended.  </w:t>
      </w:r>
    </w:p>
    <w:p w14:paraId="7FED7BCD" w14:textId="77777777" w:rsidR="00F05AD3" w:rsidRPr="001F6E3B" w:rsidRDefault="00F05AD3" w:rsidP="00F05AD3">
      <w:pPr>
        <w:spacing w:after="200" w:line="276" w:lineRule="auto"/>
        <w:ind w:left="720"/>
        <w:contextualSpacing/>
        <w:rPr>
          <w:sz w:val="24"/>
          <w:szCs w:val="24"/>
        </w:rPr>
      </w:pPr>
    </w:p>
    <w:p w14:paraId="54B355B1" w14:textId="77777777" w:rsidR="00F05AD3" w:rsidRPr="001F6E3B" w:rsidRDefault="00F05AD3" w:rsidP="00362D0E">
      <w:pPr>
        <w:numPr>
          <w:ilvl w:val="0"/>
          <w:numId w:val="7"/>
        </w:numPr>
        <w:spacing w:after="200" w:line="276" w:lineRule="auto"/>
        <w:contextualSpacing/>
        <w:rPr>
          <w:sz w:val="24"/>
          <w:szCs w:val="24"/>
        </w:rPr>
      </w:pPr>
      <w:r w:rsidRPr="001F6E3B">
        <w:rPr>
          <w:sz w:val="24"/>
          <w:szCs w:val="24"/>
        </w:rPr>
        <w:t>STATEWIDE INDEPENDENT LIVING COUNCIL INDICATORS. –</w:t>
      </w:r>
    </w:p>
    <w:p w14:paraId="7EEB48A1" w14:textId="77777777" w:rsidR="00F05AD3" w:rsidRPr="001F6E3B" w:rsidRDefault="00F05AD3" w:rsidP="00F05AD3">
      <w:pPr>
        <w:spacing w:after="200" w:line="276" w:lineRule="auto"/>
        <w:ind w:left="360"/>
        <w:contextualSpacing/>
        <w:rPr>
          <w:sz w:val="24"/>
          <w:szCs w:val="24"/>
        </w:rPr>
      </w:pPr>
    </w:p>
    <w:p w14:paraId="234E46D2" w14:textId="77777777" w:rsidR="00F05AD3" w:rsidRPr="001F6E3B" w:rsidRDefault="00F05AD3" w:rsidP="00362D0E">
      <w:pPr>
        <w:numPr>
          <w:ilvl w:val="0"/>
          <w:numId w:val="8"/>
        </w:numPr>
        <w:spacing w:after="200" w:line="276" w:lineRule="auto"/>
        <w:contextualSpacing/>
        <w:rPr>
          <w:sz w:val="24"/>
          <w:szCs w:val="24"/>
        </w:rPr>
      </w:pPr>
      <w:r w:rsidRPr="001F6E3B">
        <w:rPr>
          <w:sz w:val="24"/>
          <w:szCs w:val="24"/>
        </w:rPr>
        <w:t>SILC written policies and procedures must include:</w:t>
      </w:r>
    </w:p>
    <w:p w14:paraId="0CFFA35C" w14:textId="77777777" w:rsidR="00F05AD3" w:rsidRPr="001F6E3B" w:rsidRDefault="00F05AD3" w:rsidP="00362D0E">
      <w:pPr>
        <w:numPr>
          <w:ilvl w:val="1"/>
          <w:numId w:val="8"/>
        </w:numPr>
        <w:spacing w:after="200" w:line="276" w:lineRule="auto"/>
        <w:contextualSpacing/>
        <w:rPr>
          <w:sz w:val="24"/>
          <w:szCs w:val="24"/>
        </w:rPr>
      </w:pPr>
      <w:r w:rsidRPr="001F6E3B">
        <w:rPr>
          <w:sz w:val="24"/>
          <w:szCs w:val="24"/>
        </w:rPr>
        <w:t xml:space="preserve">A method for recruiting members, reviewing applications, and regularly providing recommendations for eligible appointments to the appointing </w:t>
      </w:r>
      <w:proofErr w:type="gramStart"/>
      <w:r w:rsidRPr="001F6E3B">
        <w:rPr>
          <w:sz w:val="24"/>
          <w:szCs w:val="24"/>
        </w:rPr>
        <w:t>authority;</w:t>
      </w:r>
      <w:proofErr w:type="gramEnd"/>
      <w:r w:rsidRPr="001F6E3B">
        <w:rPr>
          <w:sz w:val="24"/>
          <w:szCs w:val="24"/>
        </w:rPr>
        <w:t xml:space="preserve"> </w:t>
      </w:r>
    </w:p>
    <w:p w14:paraId="462AB552" w14:textId="77777777" w:rsidR="00F05AD3" w:rsidRPr="001F6E3B" w:rsidRDefault="00F05AD3" w:rsidP="00362D0E">
      <w:pPr>
        <w:numPr>
          <w:ilvl w:val="1"/>
          <w:numId w:val="8"/>
        </w:numPr>
        <w:spacing w:after="200" w:line="276" w:lineRule="auto"/>
        <w:contextualSpacing/>
        <w:rPr>
          <w:sz w:val="24"/>
          <w:szCs w:val="24"/>
        </w:rPr>
      </w:pPr>
      <w:r w:rsidRPr="001F6E3B">
        <w:rPr>
          <w:sz w:val="24"/>
          <w:szCs w:val="24"/>
        </w:rPr>
        <w:t>A method for</w:t>
      </w:r>
      <w:r w:rsidRPr="001F6E3B">
        <w:rPr>
          <w:b/>
          <w:sz w:val="24"/>
          <w:szCs w:val="24"/>
        </w:rPr>
        <w:t xml:space="preserve"> </w:t>
      </w:r>
      <w:r w:rsidRPr="001F6E3B">
        <w:rPr>
          <w:sz w:val="24"/>
          <w:szCs w:val="24"/>
        </w:rPr>
        <w:t>identifying and resolving actual or potential disputes and</w:t>
      </w:r>
      <w:r w:rsidRPr="001F6E3B">
        <w:rPr>
          <w:b/>
          <w:sz w:val="24"/>
          <w:szCs w:val="24"/>
        </w:rPr>
        <w:t xml:space="preserve"> </w:t>
      </w:r>
      <w:r w:rsidRPr="001F6E3B">
        <w:rPr>
          <w:sz w:val="24"/>
          <w:szCs w:val="24"/>
        </w:rPr>
        <w:t xml:space="preserve">conflicts of interest that are in compliance with State and federal </w:t>
      </w:r>
      <w:proofErr w:type="gramStart"/>
      <w:r w:rsidRPr="001F6E3B">
        <w:rPr>
          <w:sz w:val="24"/>
          <w:szCs w:val="24"/>
        </w:rPr>
        <w:t>law;</w:t>
      </w:r>
      <w:proofErr w:type="gramEnd"/>
    </w:p>
    <w:p w14:paraId="6F7AEDC4" w14:textId="77777777" w:rsidR="00F05AD3" w:rsidRPr="001F6E3B" w:rsidRDefault="00F05AD3" w:rsidP="00362D0E">
      <w:pPr>
        <w:numPr>
          <w:ilvl w:val="1"/>
          <w:numId w:val="8"/>
        </w:numPr>
        <w:spacing w:after="200" w:line="276" w:lineRule="auto"/>
        <w:contextualSpacing/>
        <w:rPr>
          <w:sz w:val="24"/>
          <w:szCs w:val="24"/>
        </w:rPr>
      </w:pPr>
      <w:r w:rsidRPr="001F6E3B">
        <w:rPr>
          <w:sz w:val="24"/>
          <w:szCs w:val="24"/>
        </w:rPr>
        <w:t>A process to hold public meetings and meet regularly as prescribed in 45 CFR 1329.15(a)(3</w:t>
      </w:r>
      <w:proofErr w:type="gramStart"/>
      <w:r w:rsidRPr="001F6E3B">
        <w:rPr>
          <w:sz w:val="24"/>
          <w:szCs w:val="24"/>
        </w:rPr>
        <w:t>);</w:t>
      </w:r>
      <w:proofErr w:type="gramEnd"/>
    </w:p>
    <w:p w14:paraId="5A007662" w14:textId="77777777" w:rsidR="00F05AD3" w:rsidRPr="001F6E3B" w:rsidRDefault="00F05AD3" w:rsidP="00362D0E">
      <w:pPr>
        <w:numPr>
          <w:ilvl w:val="1"/>
          <w:numId w:val="8"/>
        </w:numPr>
        <w:spacing w:after="200" w:line="276" w:lineRule="auto"/>
        <w:contextualSpacing/>
        <w:rPr>
          <w:sz w:val="24"/>
          <w:szCs w:val="24"/>
        </w:rPr>
      </w:pPr>
      <w:r w:rsidRPr="001F6E3B">
        <w:rPr>
          <w:sz w:val="24"/>
          <w:szCs w:val="24"/>
        </w:rPr>
        <w:t>A process and timelines for advance notice to the public of SILC meetings in compliance with State and federal law and 45 CFR 1329.15(a)(3</w:t>
      </w:r>
      <w:proofErr w:type="gramStart"/>
      <w:r w:rsidRPr="001F6E3B">
        <w:rPr>
          <w:sz w:val="24"/>
          <w:szCs w:val="24"/>
        </w:rPr>
        <w:t>);</w:t>
      </w:r>
      <w:proofErr w:type="gramEnd"/>
    </w:p>
    <w:p w14:paraId="5ECA62F1" w14:textId="77777777" w:rsidR="00F05AD3" w:rsidRPr="001F6E3B" w:rsidRDefault="00F05AD3" w:rsidP="00362D0E">
      <w:pPr>
        <w:numPr>
          <w:ilvl w:val="1"/>
          <w:numId w:val="8"/>
        </w:numPr>
        <w:spacing w:after="200" w:line="276" w:lineRule="auto"/>
        <w:contextualSpacing/>
        <w:rPr>
          <w:sz w:val="24"/>
          <w:szCs w:val="24"/>
        </w:rPr>
      </w:pPr>
      <w:r w:rsidRPr="001F6E3B">
        <w:rPr>
          <w:sz w:val="24"/>
          <w:szCs w:val="24"/>
        </w:rPr>
        <w:t xml:space="preserve">A process and timeline for advance notice to the public for SILC “Executive Session” meetings, that are closed to the public, that follow applicable federal and State </w:t>
      </w:r>
      <w:proofErr w:type="gramStart"/>
      <w:r w:rsidRPr="001F6E3B">
        <w:rPr>
          <w:sz w:val="24"/>
          <w:szCs w:val="24"/>
        </w:rPr>
        <w:t>laws;</w:t>
      </w:r>
      <w:proofErr w:type="gramEnd"/>
    </w:p>
    <w:p w14:paraId="1542B37C" w14:textId="77777777" w:rsidR="00F05AD3" w:rsidRPr="001F6E3B" w:rsidRDefault="00F05AD3" w:rsidP="00362D0E">
      <w:pPr>
        <w:numPr>
          <w:ilvl w:val="2"/>
          <w:numId w:val="8"/>
        </w:numPr>
        <w:spacing w:after="200" w:line="276" w:lineRule="auto"/>
        <w:contextualSpacing/>
        <w:rPr>
          <w:sz w:val="24"/>
          <w:szCs w:val="24"/>
        </w:rPr>
      </w:pPr>
      <w:r w:rsidRPr="001F6E3B">
        <w:rPr>
          <w:sz w:val="24"/>
          <w:szCs w:val="24"/>
        </w:rPr>
        <w:t>“Executive Session” meetings should be rare and only take place to discuss confidential SILC issues such as but not limited to staffing.</w:t>
      </w:r>
    </w:p>
    <w:p w14:paraId="3AEC6028" w14:textId="77777777" w:rsidR="00F05AD3" w:rsidRPr="001F6E3B" w:rsidRDefault="00F05AD3" w:rsidP="00362D0E">
      <w:pPr>
        <w:numPr>
          <w:ilvl w:val="2"/>
          <w:numId w:val="8"/>
        </w:numPr>
        <w:spacing w:after="200" w:line="276" w:lineRule="auto"/>
        <w:contextualSpacing/>
        <w:rPr>
          <w:sz w:val="24"/>
          <w:szCs w:val="24"/>
        </w:rPr>
      </w:pPr>
      <w:r w:rsidRPr="001F6E3B">
        <w:rPr>
          <w:sz w:val="24"/>
          <w:szCs w:val="24"/>
        </w:rPr>
        <w:t xml:space="preserve">Agendas for “Executive Session” meetings must be made available to the public, although personal identifiable information regarding SILC staff shall not be </w:t>
      </w:r>
      <w:proofErr w:type="gramStart"/>
      <w:r w:rsidRPr="001F6E3B">
        <w:rPr>
          <w:sz w:val="24"/>
          <w:szCs w:val="24"/>
        </w:rPr>
        <w:t>included;</w:t>
      </w:r>
      <w:proofErr w:type="gramEnd"/>
    </w:p>
    <w:p w14:paraId="1931BCA5" w14:textId="77777777" w:rsidR="00F05AD3" w:rsidRPr="001F6E3B" w:rsidRDefault="00F05AD3" w:rsidP="00362D0E">
      <w:pPr>
        <w:numPr>
          <w:ilvl w:val="1"/>
          <w:numId w:val="8"/>
        </w:numPr>
        <w:spacing w:after="200" w:line="276" w:lineRule="auto"/>
        <w:contextualSpacing/>
        <w:rPr>
          <w:sz w:val="24"/>
          <w:szCs w:val="24"/>
        </w:rPr>
      </w:pPr>
      <w:r w:rsidRPr="001F6E3B">
        <w:rPr>
          <w:sz w:val="24"/>
          <w:szCs w:val="24"/>
        </w:rPr>
        <w:t xml:space="preserve">A process and timelines for the public to request reasonable accommodations to participate during a public Council </w:t>
      </w:r>
      <w:proofErr w:type="gramStart"/>
      <w:r w:rsidRPr="001F6E3B">
        <w:rPr>
          <w:sz w:val="24"/>
          <w:szCs w:val="24"/>
        </w:rPr>
        <w:t>meeting;</w:t>
      </w:r>
      <w:proofErr w:type="gramEnd"/>
    </w:p>
    <w:p w14:paraId="241EBED0" w14:textId="77777777" w:rsidR="00F05AD3" w:rsidRPr="001F6E3B" w:rsidRDefault="00F05AD3" w:rsidP="00362D0E">
      <w:pPr>
        <w:numPr>
          <w:ilvl w:val="1"/>
          <w:numId w:val="8"/>
        </w:numPr>
        <w:spacing w:after="200" w:line="276" w:lineRule="auto"/>
        <w:contextualSpacing/>
        <w:rPr>
          <w:sz w:val="24"/>
          <w:szCs w:val="24"/>
        </w:rPr>
      </w:pPr>
      <w:r w:rsidRPr="001F6E3B">
        <w:rPr>
          <w:sz w:val="24"/>
          <w:szCs w:val="24"/>
        </w:rPr>
        <w:t>A method for developing, seeking and incorporating public input into, monitoring, reviewing and evaluating implementation of the State Plan as required in 45 CFR 1329.17; and</w:t>
      </w:r>
    </w:p>
    <w:p w14:paraId="4A8B063B" w14:textId="77777777" w:rsidR="00F05AD3" w:rsidRPr="001F6E3B" w:rsidRDefault="00F05AD3" w:rsidP="00362D0E">
      <w:pPr>
        <w:numPr>
          <w:ilvl w:val="1"/>
          <w:numId w:val="8"/>
        </w:numPr>
        <w:spacing w:after="200" w:line="276" w:lineRule="auto"/>
        <w:contextualSpacing/>
        <w:rPr>
          <w:sz w:val="24"/>
          <w:szCs w:val="24"/>
        </w:rPr>
      </w:pPr>
      <w:r w:rsidRPr="001F6E3B">
        <w:rPr>
          <w:sz w:val="24"/>
          <w:szCs w:val="24"/>
        </w:rPr>
        <w:t>A process to verify centers for independent living are eligible to sign the State Plan in compliance with 45 CFR 1329.17(d)(2)(iii).</w:t>
      </w:r>
    </w:p>
    <w:p w14:paraId="527AE903" w14:textId="77777777" w:rsidR="00F05AD3" w:rsidRPr="001F6E3B" w:rsidRDefault="00F05AD3" w:rsidP="00362D0E">
      <w:pPr>
        <w:numPr>
          <w:ilvl w:val="0"/>
          <w:numId w:val="8"/>
        </w:numPr>
        <w:spacing w:after="200" w:line="276" w:lineRule="auto"/>
        <w:contextualSpacing/>
        <w:rPr>
          <w:sz w:val="24"/>
          <w:szCs w:val="24"/>
        </w:rPr>
      </w:pPr>
      <w:r w:rsidRPr="001F6E3B">
        <w:rPr>
          <w:sz w:val="24"/>
          <w:szCs w:val="24"/>
        </w:rPr>
        <w:t xml:space="preserve">The SILC maintains regular communication with the appointing authority to ensure efficiency and timeliness of the appointment process. </w:t>
      </w:r>
    </w:p>
    <w:p w14:paraId="504A014A" w14:textId="77777777" w:rsidR="00F05AD3" w:rsidRPr="001F6E3B" w:rsidRDefault="00F05AD3" w:rsidP="00362D0E">
      <w:pPr>
        <w:numPr>
          <w:ilvl w:val="0"/>
          <w:numId w:val="8"/>
        </w:numPr>
        <w:spacing w:after="200" w:line="276" w:lineRule="auto"/>
        <w:contextualSpacing/>
        <w:rPr>
          <w:sz w:val="24"/>
          <w:szCs w:val="24"/>
        </w:rPr>
      </w:pPr>
      <w:r w:rsidRPr="001F6E3B">
        <w:rPr>
          <w:sz w:val="24"/>
          <w:szCs w:val="24"/>
        </w:rPr>
        <w:t xml:space="preserve">The SILC maintains individual training plans for members that adhere to the SILC Training and Technical Assistance Center’s SILC training curriculum. </w:t>
      </w:r>
    </w:p>
    <w:p w14:paraId="42204E9F" w14:textId="77777777" w:rsidR="00F05AD3" w:rsidRPr="001F6E3B" w:rsidRDefault="00F05AD3" w:rsidP="00362D0E">
      <w:pPr>
        <w:numPr>
          <w:ilvl w:val="0"/>
          <w:numId w:val="8"/>
        </w:numPr>
        <w:spacing w:after="200" w:line="276" w:lineRule="auto"/>
        <w:contextualSpacing/>
        <w:rPr>
          <w:sz w:val="24"/>
          <w:szCs w:val="24"/>
        </w:rPr>
      </w:pPr>
      <w:r w:rsidRPr="001F6E3B">
        <w:rPr>
          <w:sz w:val="24"/>
          <w:szCs w:val="24"/>
        </w:rPr>
        <w:t xml:space="preserve">The SILC receives public input into the development of the State Plan for Independent Living in accordance </w:t>
      </w:r>
      <w:proofErr w:type="gramStart"/>
      <w:r w:rsidRPr="001F6E3B">
        <w:rPr>
          <w:sz w:val="24"/>
          <w:szCs w:val="24"/>
        </w:rPr>
        <w:t>with  45</w:t>
      </w:r>
      <w:proofErr w:type="gramEnd"/>
      <w:r w:rsidRPr="001F6E3B">
        <w:rPr>
          <w:sz w:val="24"/>
          <w:szCs w:val="24"/>
        </w:rPr>
        <w:t xml:space="preserve"> CFR 1329.17(f) ensuring:</w:t>
      </w:r>
    </w:p>
    <w:p w14:paraId="6C750253" w14:textId="77777777" w:rsidR="00F05AD3" w:rsidRPr="001F6E3B" w:rsidRDefault="00F05AD3" w:rsidP="00362D0E">
      <w:pPr>
        <w:numPr>
          <w:ilvl w:val="1"/>
          <w:numId w:val="8"/>
        </w:numPr>
        <w:spacing w:after="200" w:line="276" w:lineRule="auto"/>
        <w:contextualSpacing/>
        <w:rPr>
          <w:sz w:val="24"/>
          <w:szCs w:val="24"/>
        </w:rPr>
      </w:pPr>
      <w:r w:rsidRPr="001F6E3B">
        <w:rPr>
          <w:sz w:val="24"/>
          <w:szCs w:val="24"/>
        </w:rPr>
        <w:lastRenderedPageBreak/>
        <w:t xml:space="preserve">Adequate documentation of the State Plan development process, including but not limited to, a written process setting forth how input will be gathered from the state’s centers for independent living and individuals with disabilities throughout the state, and the process for how the information collected is considered.  </w:t>
      </w:r>
    </w:p>
    <w:p w14:paraId="5FE71ED0" w14:textId="77777777" w:rsidR="00F05AD3" w:rsidRPr="001F6E3B" w:rsidRDefault="00F05AD3" w:rsidP="00362D0E">
      <w:pPr>
        <w:numPr>
          <w:ilvl w:val="1"/>
          <w:numId w:val="8"/>
        </w:numPr>
        <w:spacing w:after="200" w:line="276" w:lineRule="auto"/>
        <w:contextualSpacing/>
        <w:rPr>
          <w:sz w:val="24"/>
          <w:szCs w:val="24"/>
        </w:rPr>
      </w:pPr>
      <w:r w:rsidRPr="001F6E3B">
        <w:rPr>
          <w:sz w:val="24"/>
          <w:szCs w:val="24"/>
        </w:rPr>
        <w:t>All</w:t>
      </w:r>
      <w:r w:rsidRPr="001F6E3B">
        <w:rPr>
          <w:b/>
          <w:sz w:val="24"/>
          <w:szCs w:val="24"/>
        </w:rPr>
        <w:t xml:space="preserve"> </w:t>
      </w:r>
      <w:r w:rsidRPr="001F6E3B">
        <w:rPr>
          <w:sz w:val="24"/>
          <w:szCs w:val="24"/>
        </w:rPr>
        <w:t>meetings regarding State Plan development and review are open to the public and provides advance notice of such meetings in accordance with existing State and federal laws and 45 CFR 1329.17(f)(2)(</w:t>
      </w:r>
      <w:proofErr w:type="spellStart"/>
      <w:r w:rsidRPr="001F6E3B">
        <w:rPr>
          <w:sz w:val="24"/>
          <w:szCs w:val="24"/>
        </w:rPr>
        <w:t>i</w:t>
      </w:r>
      <w:proofErr w:type="spellEnd"/>
      <w:r w:rsidRPr="001F6E3B">
        <w:rPr>
          <w:sz w:val="24"/>
          <w:szCs w:val="24"/>
        </w:rPr>
        <w:t>)-(ii</w:t>
      </w:r>
      <w:proofErr w:type="gramStart"/>
      <w:r w:rsidRPr="001F6E3B">
        <w:rPr>
          <w:sz w:val="24"/>
          <w:szCs w:val="24"/>
        </w:rPr>
        <w:t>);</w:t>
      </w:r>
      <w:proofErr w:type="gramEnd"/>
    </w:p>
    <w:p w14:paraId="40960AB9" w14:textId="77777777" w:rsidR="00F05AD3" w:rsidRPr="001F6E3B" w:rsidRDefault="00F05AD3" w:rsidP="00362D0E">
      <w:pPr>
        <w:numPr>
          <w:ilvl w:val="1"/>
          <w:numId w:val="8"/>
        </w:numPr>
        <w:spacing w:after="200" w:line="276" w:lineRule="auto"/>
        <w:contextualSpacing/>
        <w:rPr>
          <w:sz w:val="24"/>
          <w:szCs w:val="24"/>
        </w:rPr>
      </w:pPr>
      <w:r w:rsidRPr="001F6E3B">
        <w:rPr>
          <w:sz w:val="24"/>
          <w:szCs w:val="24"/>
        </w:rPr>
        <w:t>Meetings seeking public input regarding the State Plan provides advance notice of such meetings in accordance with existing State and federal laws, and 45 CFR 1329.17(f)(2)(</w:t>
      </w:r>
      <w:proofErr w:type="spellStart"/>
      <w:r w:rsidRPr="001F6E3B">
        <w:rPr>
          <w:sz w:val="24"/>
          <w:szCs w:val="24"/>
        </w:rPr>
        <w:t>i</w:t>
      </w:r>
      <w:proofErr w:type="spellEnd"/>
      <w:proofErr w:type="gramStart"/>
      <w:r w:rsidRPr="001F6E3B">
        <w:rPr>
          <w:sz w:val="24"/>
          <w:szCs w:val="24"/>
        </w:rPr>
        <w:t>);</w:t>
      </w:r>
      <w:proofErr w:type="gramEnd"/>
    </w:p>
    <w:p w14:paraId="57262A08" w14:textId="77777777" w:rsidR="00F05AD3" w:rsidRPr="001F6E3B" w:rsidRDefault="00F05AD3" w:rsidP="00362D0E">
      <w:pPr>
        <w:numPr>
          <w:ilvl w:val="1"/>
          <w:numId w:val="8"/>
        </w:numPr>
        <w:spacing w:after="200" w:line="276" w:lineRule="auto"/>
        <w:contextualSpacing/>
        <w:rPr>
          <w:sz w:val="24"/>
          <w:szCs w:val="24"/>
        </w:rPr>
      </w:pPr>
      <w:r w:rsidRPr="001F6E3B">
        <w:rPr>
          <w:sz w:val="24"/>
          <w:szCs w:val="24"/>
        </w:rPr>
        <w:t>Public meeting locations, where public input is being taken, are accessible to all people with disabilities, including, but not limited to:</w:t>
      </w:r>
    </w:p>
    <w:p w14:paraId="6E27520A" w14:textId="77777777" w:rsidR="00F05AD3" w:rsidRPr="001F6E3B" w:rsidRDefault="00F05AD3" w:rsidP="00362D0E">
      <w:pPr>
        <w:numPr>
          <w:ilvl w:val="2"/>
          <w:numId w:val="8"/>
        </w:numPr>
        <w:spacing w:after="200" w:line="276" w:lineRule="auto"/>
        <w:contextualSpacing/>
        <w:rPr>
          <w:sz w:val="24"/>
          <w:szCs w:val="24"/>
        </w:rPr>
      </w:pPr>
      <w:r w:rsidRPr="001F6E3B">
        <w:rPr>
          <w:sz w:val="24"/>
          <w:szCs w:val="24"/>
        </w:rPr>
        <w:t>proximity to public transportation</w:t>
      </w:r>
      <w:r w:rsidRPr="001F6E3B">
        <w:rPr>
          <w:b/>
          <w:sz w:val="24"/>
          <w:szCs w:val="24"/>
        </w:rPr>
        <w:t xml:space="preserve">, </w:t>
      </w:r>
    </w:p>
    <w:p w14:paraId="7583415E" w14:textId="77777777" w:rsidR="00F05AD3" w:rsidRPr="001F6E3B" w:rsidRDefault="00F05AD3" w:rsidP="00362D0E">
      <w:pPr>
        <w:numPr>
          <w:ilvl w:val="2"/>
          <w:numId w:val="8"/>
        </w:numPr>
        <w:spacing w:after="200" w:line="276" w:lineRule="auto"/>
        <w:contextualSpacing/>
        <w:rPr>
          <w:sz w:val="24"/>
          <w:szCs w:val="24"/>
        </w:rPr>
      </w:pPr>
      <w:r w:rsidRPr="001F6E3B">
        <w:rPr>
          <w:sz w:val="24"/>
          <w:szCs w:val="24"/>
        </w:rPr>
        <w:t xml:space="preserve">physical accessibility, and </w:t>
      </w:r>
    </w:p>
    <w:p w14:paraId="476F972D" w14:textId="77777777" w:rsidR="00F05AD3" w:rsidRPr="001F6E3B" w:rsidRDefault="00F05AD3" w:rsidP="00362D0E">
      <w:pPr>
        <w:numPr>
          <w:ilvl w:val="2"/>
          <w:numId w:val="8"/>
        </w:numPr>
        <w:spacing w:after="200" w:line="276" w:lineRule="auto"/>
        <w:contextualSpacing/>
        <w:rPr>
          <w:sz w:val="24"/>
          <w:szCs w:val="24"/>
        </w:rPr>
      </w:pPr>
      <w:r w:rsidRPr="001F6E3B">
        <w:rPr>
          <w:sz w:val="24"/>
          <w:szCs w:val="24"/>
        </w:rPr>
        <w:t xml:space="preserve">effective communication and accommodations that include auxiliary aids and services, necessary to make the meeting accessible to all people with disabilities.  </w:t>
      </w:r>
    </w:p>
    <w:p w14:paraId="1F078612" w14:textId="77777777" w:rsidR="00F05AD3" w:rsidRPr="001F6E3B" w:rsidRDefault="00F05AD3" w:rsidP="00362D0E">
      <w:pPr>
        <w:numPr>
          <w:ilvl w:val="1"/>
          <w:numId w:val="8"/>
        </w:numPr>
        <w:spacing w:after="200" w:line="276" w:lineRule="auto"/>
        <w:contextualSpacing/>
        <w:rPr>
          <w:sz w:val="24"/>
          <w:szCs w:val="24"/>
        </w:rPr>
      </w:pPr>
      <w:r w:rsidRPr="001F6E3B">
        <w:rPr>
          <w:sz w:val="24"/>
          <w:szCs w:val="24"/>
        </w:rPr>
        <w:t>Materials available electronically must be 508 compliant and, upon request, available in alternative and accessible format including other commonly spoken languages.</w:t>
      </w:r>
    </w:p>
    <w:p w14:paraId="7EAF2984" w14:textId="77777777" w:rsidR="00F05AD3" w:rsidRPr="001F6E3B" w:rsidRDefault="00F05AD3" w:rsidP="00362D0E">
      <w:pPr>
        <w:numPr>
          <w:ilvl w:val="0"/>
          <w:numId w:val="8"/>
        </w:numPr>
        <w:spacing w:after="200" w:line="276" w:lineRule="auto"/>
        <w:contextualSpacing/>
        <w:rPr>
          <w:sz w:val="24"/>
          <w:szCs w:val="24"/>
        </w:rPr>
      </w:pPr>
      <w:r w:rsidRPr="001F6E3B">
        <w:rPr>
          <w:sz w:val="24"/>
          <w:szCs w:val="24"/>
        </w:rPr>
        <w:t>The SILC monitors, reviews and evaluates the State Plan in accordance with 45 CFR 1329.15(a)(2) ensuring:</w:t>
      </w:r>
    </w:p>
    <w:p w14:paraId="20D8AA03" w14:textId="77777777" w:rsidR="00F05AD3" w:rsidRPr="001F6E3B" w:rsidRDefault="00F05AD3" w:rsidP="00362D0E">
      <w:pPr>
        <w:numPr>
          <w:ilvl w:val="1"/>
          <w:numId w:val="8"/>
        </w:numPr>
        <w:spacing w:after="200" w:line="276" w:lineRule="auto"/>
        <w:contextualSpacing/>
        <w:rPr>
          <w:sz w:val="24"/>
          <w:szCs w:val="24"/>
        </w:rPr>
      </w:pPr>
      <w:r w:rsidRPr="001F6E3B">
        <w:rPr>
          <w:sz w:val="24"/>
          <w:szCs w:val="24"/>
        </w:rPr>
        <w:t>Timely identification of revisions needed due to any material change in State law, state organization, policy or agency operations that affect the administration of the State Plan approved by the Administration for Community Living.</w:t>
      </w:r>
    </w:p>
    <w:p w14:paraId="32FEEEB6" w14:textId="77777777" w:rsidR="00F05AD3" w:rsidRPr="001F6E3B" w:rsidRDefault="00F05AD3" w:rsidP="00362D0E">
      <w:pPr>
        <w:numPr>
          <w:ilvl w:val="0"/>
          <w:numId w:val="8"/>
        </w:numPr>
        <w:spacing w:after="200" w:line="276" w:lineRule="auto"/>
        <w:contextualSpacing/>
        <w:rPr>
          <w:sz w:val="24"/>
          <w:szCs w:val="24"/>
        </w:rPr>
      </w:pPr>
      <w:r w:rsidRPr="001F6E3B">
        <w:rPr>
          <w:sz w:val="24"/>
          <w:szCs w:val="24"/>
        </w:rPr>
        <w:t>The SILC State Plan resource plan includes:</w:t>
      </w:r>
    </w:p>
    <w:p w14:paraId="791889BD" w14:textId="77777777" w:rsidR="00F05AD3" w:rsidRPr="001F6E3B" w:rsidRDefault="00F05AD3" w:rsidP="00362D0E">
      <w:pPr>
        <w:numPr>
          <w:ilvl w:val="1"/>
          <w:numId w:val="8"/>
        </w:numPr>
        <w:spacing w:after="200" w:line="276" w:lineRule="auto"/>
        <w:contextualSpacing/>
        <w:rPr>
          <w:sz w:val="24"/>
          <w:szCs w:val="24"/>
        </w:rPr>
      </w:pPr>
      <w:r w:rsidRPr="001F6E3B">
        <w:rPr>
          <w:sz w:val="24"/>
          <w:szCs w:val="24"/>
        </w:rPr>
        <w:t>Sufficient funds received from:</w:t>
      </w:r>
    </w:p>
    <w:p w14:paraId="3D691EC2" w14:textId="77777777" w:rsidR="00F05AD3" w:rsidRPr="001F6E3B" w:rsidRDefault="00F05AD3" w:rsidP="00362D0E">
      <w:pPr>
        <w:numPr>
          <w:ilvl w:val="2"/>
          <w:numId w:val="8"/>
        </w:numPr>
        <w:spacing w:after="200" w:line="276" w:lineRule="auto"/>
        <w:contextualSpacing/>
        <w:rPr>
          <w:sz w:val="24"/>
          <w:szCs w:val="24"/>
        </w:rPr>
      </w:pPr>
      <w:r w:rsidRPr="001F6E3B">
        <w:rPr>
          <w:sz w:val="24"/>
          <w:szCs w:val="24"/>
        </w:rPr>
        <w:t xml:space="preserve">Title VII, Part B </w:t>
      </w:r>
      <w:proofErr w:type="gramStart"/>
      <w:r w:rsidRPr="001F6E3B">
        <w:rPr>
          <w:sz w:val="24"/>
          <w:szCs w:val="24"/>
        </w:rPr>
        <w:t>funds;</w:t>
      </w:r>
      <w:proofErr w:type="gramEnd"/>
    </w:p>
    <w:p w14:paraId="04CDBF23" w14:textId="77777777" w:rsidR="00F05AD3" w:rsidRPr="001F6E3B" w:rsidRDefault="00F05AD3" w:rsidP="00362D0E">
      <w:pPr>
        <w:numPr>
          <w:ilvl w:val="3"/>
          <w:numId w:val="8"/>
        </w:numPr>
        <w:spacing w:after="200" w:line="276" w:lineRule="auto"/>
        <w:contextualSpacing/>
        <w:rPr>
          <w:sz w:val="24"/>
          <w:szCs w:val="24"/>
        </w:rPr>
      </w:pPr>
      <w:r w:rsidRPr="001F6E3B">
        <w:rPr>
          <w:sz w:val="24"/>
          <w:szCs w:val="24"/>
        </w:rPr>
        <w:t xml:space="preserve">If the resource plan includes Title VII, Part B funds, the State Plan provides justification of the percentage of Part B funds to be used if the percentage exceeds 30 percent of Title VII, Part B funds received by the </w:t>
      </w:r>
      <w:proofErr w:type="gramStart"/>
      <w:r w:rsidRPr="001F6E3B">
        <w:rPr>
          <w:sz w:val="24"/>
          <w:szCs w:val="24"/>
        </w:rPr>
        <w:t>State;</w:t>
      </w:r>
      <w:proofErr w:type="gramEnd"/>
    </w:p>
    <w:p w14:paraId="642A6034" w14:textId="77777777" w:rsidR="00F05AD3" w:rsidRPr="001F6E3B" w:rsidRDefault="00F05AD3" w:rsidP="00362D0E">
      <w:pPr>
        <w:numPr>
          <w:ilvl w:val="2"/>
          <w:numId w:val="8"/>
        </w:numPr>
        <w:spacing w:after="200" w:line="276" w:lineRule="auto"/>
        <w:contextualSpacing/>
        <w:rPr>
          <w:sz w:val="24"/>
          <w:szCs w:val="24"/>
        </w:rPr>
      </w:pPr>
      <w:r w:rsidRPr="001F6E3B">
        <w:rPr>
          <w:sz w:val="24"/>
          <w:szCs w:val="24"/>
        </w:rPr>
        <w:t xml:space="preserve">Funds for innovation and expansion activities under Sec. 101(a)(18) of the Act, 29 U.S.C. Sec. 721(a)(18), as </w:t>
      </w:r>
      <w:proofErr w:type="gramStart"/>
      <w:r w:rsidRPr="001F6E3B">
        <w:rPr>
          <w:sz w:val="24"/>
          <w:szCs w:val="24"/>
        </w:rPr>
        <w:t>applicable;</w:t>
      </w:r>
      <w:proofErr w:type="gramEnd"/>
    </w:p>
    <w:p w14:paraId="48B99776" w14:textId="77777777" w:rsidR="00F05AD3" w:rsidRPr="001F6E3B" w:rsidRDefault="00F05AD3" w:rsidP="00362D0E">
      <w:pPr>
        <w:numPr>
          <w:ilvl w:val="2"/>
          <w:numId w:val="8"/>
        </w:numPr>
        <w:spacing w:after="200" w:line="276" w:lineRule="auto"/>
        <w:contextualSpacing/>
        <w:rPr>
          <w:sz w:val="24"/>
          <w:szCs w:val="24"/>
        </w:rPr>
      </w:pPr>
      <w:r w:rsidRPr="001F6E3B">
        <w:rPr>
          <w:sz w:val="24"/>
          <w:szCs w:val="24"/>
        </w:rPr>
        <w:t>Other public and private sources.</w:t>
      </w:r>
    </w:p>
    <w:p w14:paraId="12F46B47" w14:textId="77777777" w:rsidR="00F05AD3" w:rsidRPr="001F6E3B" w:rsidRDefault="00F05AD3" w:rsidP="00362D0E">
      <w:pPr>
        <w:numPr>
          <w:ilvl w:val="1"/>
          <w:numId w:val="8"/>
        </w:numPr>
        <w:spacing w:after="200" w:line="276" w:lineRule="auto"/>
        <w:contextualSpacing/>
        <w:rPr>
          <w:sz w:val="24"/>
          <w:szCs w:val="24"/>
        </w:rPr>
      </w:pPr>
      <w:r w:rsidRPr="001F6E3B">
        <w:rPr>
          <w:sz w:val="24"/>
          <w:szCs w:val="24"/>
        </w:rPr>
        <w:t>The funds needed to support:</w:t>
      </w:r>
    </w:p>
    <w:p w14:paraId="45C43B5D" w14:textId="77777777" w:rsidR="00F05AD3" w:rsidRPr="001F6E3B" w:rsidRDefault="00F05AD3" w:rsidP="00F05AD3">
      <w:pPr>
        <w:spacing w:after="200" w:line="276" w:lineRule="auto"/>
        <w:ind w:left="1440"/>
        <w:contextualSpacing/>
        <w:rPr>
          <w:sz w:val="24"/>
          <w:szCs w:val="24"/>
        </w:rPr>
      </w:pPr>
      <w:proofErr w:type="spellStart"/>
      <w:r w:rsidRPr="001F6E3B">
        <w:rPr>
          <w:sz w:val="24"/>
          <w:szCs w:val="24"/>
        </w:rPr>
        <w:t>i</w:t>
      </w:r>
      <w:proofErr w:type="spellEnd"/>
      <w:r w:rsidRPr="001F6E3B">
        <w:rPr>
          <w:sz w:val="24"/>
          <w:szCs w:val="24"/>
        </w:rPr>
        <w:t xml:space="preserve">. </w:t>
      </w:r>
      <w:r w:rsidRPr="001F6E3B">
        <w:rPr>
          <w:sz w:val="24"/>
          <w:szCs w:val="24"/>
        </w:rPr>
        <w:tab/>
        <w:t>Staff/</w:t>
      </w:r>
      <w:proofErr w:type="gramStart"/>
      <w:r w:rsidRPr="001F6E3B">
        <w:rPr>
          <w:sz w:val="24"/>
          <w:szCs w:val="24"/>
        </w:rPr>
        <w:t>personnel;</w:t>
      </w:r>
      <w:proofErr w:type="gramEnd"/>
    </w:p>
    <w:p w14:paraId="14263DF2" w14:textId="77777777" w:rsidR="00F05AD3" w:rsidRPr="001F6E3B" w:rsidRDefault="00F05AD3" w:rsidP="00F05AD3">
      <w:pPr>
        <w:spacing w:after="200" w:line="276" w:lineRule="auto"/>
        <w:ind w:left="1440"/>
        <w:contextualSpacing/>
        <w:rPr>
          <w:sz w:val="24"/>
          <w:szCs w:val="24"/>
        </w:rPr>
      </w:pPr>
      <w:r w:rsidRPr="001F6E3B">
        <w:rPr>
          <w:sz w:val="24"/>
          <w:szCs w:val="24"/>
        </w:rPr>
        <w:t xml:space="preserve">ii. </w:t>
      </w:r>
      <w:r w:rsidRPr="001F6E3B">
        <w:rPr>
          <w:sz w:val="24"/>
          <w:szCs w:val="24"/>
        </w:rPr>
        <w:tab/>
        <w:t xml:space="preserve">Operating </w:t>
      </w:r>
      <w:proofErr w:type="gramStart"/>
      <w:r w:rsidRPr="001F6E3B">
        <w:rPr>
          <w:sz w:val="24"/>
          <w:szCs w:val="24"/>
        </w:rPr>
        <w:t>expenses;</w:t>
      </w:r>
      <w:proofErr w:type="gramEnd"/>
    </w:p>
    <w:p w14:paraId="1A233A9E" w14:textId="77777777" w:rsidR="00F05AD3" w:rsidRPr="001F6E3B" w:rsidRDefault="00F05AD3" w:rsidP="00F05AD3">
      <w:pPr>
        <w:spacing w:after="200" w:line="276" w:lineRule="auto"/>
        <w:ind w:left="1440"/>
        <w:contextualSpacing/>
        <w:rPr>
          <w:sz w:val="24"/>
          <w:szCs w:val="24"/>
        </w:rPr>
      </w:pPr>
      <w:r w:rsidRPr="001F6E3B">
        <w:rPr>
          <w:sz w:val="24"/>
          <w:szCs w:val="24"/>
        </w:rPr>
        <w:t xml:space="preserve">iii. </w:t>
      </w:r>
      <w:r w:rsidRPr="001F6E3B">
        <w:rPr>
          <w:sz w:val="24"/>
          <w:szCs w:val="24"/>
        </w:rPr>
        <w:tab/>
        <w:t xml:space="preserve">Council compensation and </w:t>
      </w:r>
      <w:proofErr w:type="gramStart"/>
      <w:r w:rsidRPr="001F6E3B">
        <w:rPr>
          <w:sz w:val="24"/>
          <w:szCs w:val="24"/>
        </w:rPr>
        <w:t>expenses;</w:t>
      </w:r>
      <w:proofErr w:type="gramEnd"/>
      <w:r w:rsidRPr="001F6E3B">
        <w:rPr>
          <w:sz w:val="24"/>
          <w:szCs w:val="24"/>
        </w:rPr>
        <w:t xml:space="preserve"> </w:t>
      </w:r>
    </w:p>
    <w:p w14:paraId="548C80BC" w14:textId="77777777" w:rsidR="00F05AD3" w:rsidRPr="001F6E3B" w:rsidRDefault="00F05AD3" w:rsidP="00F05AD3">
      <w:pPr>
        <w:spacing w:after="200" w:line="276" w:lineRule="auto"/>
        <w:ind w:left="2160" w:hanging="720"/>
        <w:contextualSpacing/>
        <w:rPr>
          <w:sz w:val="24"/>
          <w:szCs w:val="24"/>
        </w:rPr>
      </w:pPr>
      <w:r w:rsidRPr="001F6E3B">
        <w:rPr>
          <w:sz w:val="24"/>
          <w:szCs w:val="24"/>
        </w:rPr>
        <w:lastRenderedPageBreak/>
        <w:t xml:space="preserve">iv. </w:t>
      </w:r>
      <w:r w:rsidRPr="001F6E3B">
        <w:rPr>
          <w:sz w:val="24"/>
          <w:szCs w:val="24"/>
        </w:rPr>
        <w:tab/>
        <w:t xml:space="preserve">Meeting expenses including meeting space, alternate formats, interpreters, and other </w:t>
      </w:r>
      <w:proofErr w:type="gramStart"/>
      <w:r w:rsidRPr="001F6E3B">
        <w:rPr>
          <w:sz w:val="24"/>
          <w:szCs w:val="24"/>
        </w:rPr>
        <w:t>accommodations;</w:t>
      </w:r>
      <w:proofErr w:type="gramEnd"/>
      <w:r w:rsidRPr="001F6E3B">
        <w:rPr>
          <w:sz w:val="24"/>
          <w:szCs w:val="24"/>
        </w:rPr>
        <w:t xml:space="preserve"> </w:t>
      </w:r>
    </w:p>
    <w:p w14:paraId="2D33951F" w14:textId="77777777" w:rsidR="00F05AD3" w:rsidRPr="001F6E3B" w:rsidRDefault="00F05AD3" w:rsidP="00F05AD3">
      <w:pPr>
        <w:spacing w:after="200" w:line="276" w:lineRule="auto"/>
        <w:ind w:left="2160" w:hanging="720"/>
        <w:contextualSpacing/>
        <w:rPr>
          <w:sz w:val="24"/>
          <w:szCs w:val="24"/>
        </w:rPr>
      </w:pPr>
      <w:r w:rsidRPr="001F6E3B">
        <w:rPr>
          <w:sz w:val="24"/>
          <w:szCs w:val="24"/>
        </w:rPr>
        <w:t>v.</w:t>
      </w:r>
      <w:r w:rsidRPr="001F6E3B">
        <w:rPr>
          <w:sz w:val="24"/>
          <w:szCs w:val="24"/>
        </w:rPr>
        <w:tab/>
        <w:t xml:space="preserve">Resources to attend and/or secure training and conferences for staff and council members </w:t>
      </w:r>
      <w:proofErr w:type="gramStart"/>
      <w:r w:rsidRPr="001F6E3B">
        <w:rPr>
          <w:sz w:val="24"/>
          <w:szCs w:val="24"/>
        </w:rPr>
        <w:t>and;</w:t>
      </w:r>
      <w:proofErr w:type="gramEnd"/>
    </w:p>
    <w:p w14:paraId="2EECA486" w14:textId="77777777" w:rsidR="00F05AD3" w:rsidRPr="001F6E3B" w:rsidRDefault="00F05AD3" w:rsidP="00F05AD3">
      <w:pPr>
        <w:spacing w:after="200" w:line="276" w:lineRule="auto"/>
        <w:ind w:left="2160" w:hanging="720"/>
        <w:contextualSpacing/>
        <w:rPr>
          <w:sz w:val="24"/>
          <w:szCs w:val="24"/>
        </w:rPr>
      </w:pPr>
      <w:r w:rsidRPr="001F6E3B">
        <w:rPr>
          <w:sz w:val="24"/>
          <w:szCs w:val="24"/>
        </w:rPr>
        <w:t>vi.</w:t>
      </w:r>
      <w:r w:rsidRPr="001F6E3B">
        <w:rPr>
          <w:sz w:val="24"/>
          <w:szCs w:val="24"/>
        </w:rPr>
        <w:tab/>
        <w:t>Other costs as appropriate.</w:t>
      </w:r>
    </w:p>
    <w:p w14:paraId="47706F7D" w14:textId="77777777" w:rsidR="00F05AD3" w:rsidRPr="001F6E3B" w:rsidRDefault="00F05AD3" w:rsidP="00F05AD3">
      <w:pPr>
        <w:rPr>
          <w:sz w:val="24"/>
          <w:szCs w:val="24"/>
        </w:rPr>
      </w:pPr>
    </w:p>
    <w:p w14:paraId="3F71DAD6" w14:textId="77777777" w:rsidR="00F05AD3" w:rsidRPr="001F6E3B" w:rsidRDefault="00F05AD3" w:rsidP="00F05AD3">
      <w:pPr>
        <w:rPr>
          <w:sz w:val="24"/>
          <w:szCs w:val="24"/>
        </w:rPr>
      </w:pPr>
      <w:r w:rsidRPr="001F6E3B">
        <w:rPr>
          <w:sz w:val="24"/>
          <w:szCs w:val="24"/>
        </w:rPr>
        <w:t xml:space="preserve">The signature below indicates the SILC’s agreement to comply with the </w:t>
      </w:r>
      <w:proofErr w:type="gramStart"/>
      <w:r w:rsidRPr="001F6E3B">
        <w:rPr>
          <w:sz w:val="24"/>
          <w:szCs w:val="24"/>
        </w:rPr>
        <w:t>aforementioned assurances</w:t>
      </w:r>
      <w:proofErr w:type="gramEnd"/>
      <w:r w:rsidRPr="001F6E3B">
        <w:rPr>
          <w:sz w:val="24"/>
          <w:szCs w:val="24"/>
        </w:rPr>
        <w:t xml:space="preserve"> and indicators:</w:t>
      </w:r>
    </w:p>
    <w:p w14:paraId="0DE52813" w14:textId="77777777" w:rsidR="00F05AD3" w:rsidRPr="001F6E3B" w:rsidRDefault="00F05AD3" w:rsidP="00F05AD3">
      <w:pPr>
        <w:rPr>
          <w:sz w:val="24"/>
          <w:szCs w:val="24"/>
        </w:rPr>
      </w:pPr>
    </w:p>
    <w:p w14:paraId="2B3F1CB2" w14:textId="77777777" w:rsidR="00F05AD3" w:rsidRPr="001F6E3B" w:rsidRDefault="000833B1" w:rsidP="00F05AD3">
      <w:pPr>
        <w:rPr>
          <w:sz w:val="24"/>
          <w:szCs w:val="24"/>
          <w:u w:val="single"/>
        </w:rPr>
      </w:pPr>
      <w:r w:rsidRPr="001F6E3B">
        <w:rPr>
          <w:sz w:val="24"/>
          <w:szCs w:val="24"/>
          <w:u w:val="single"/>
        </w:rPr>
        <w:t>Don Dew</w:t>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p>
    <w:p w14:paraId="2F3CB08E" w14:textId="77777777" w:rsidR="00F05AD3" w:rsidRPr="001F6E3B" w:rsidRDefault="00F05AD3" w:rsidP="00F05AD3">
      <w:pPr>
        <w:rPr>
          <w:sz w:val="24"/>
          <w:szCs w:val="24"/>
        </w:rPr>
      </w:pPr>
      <w:r w:rsidRPr="001F6E3B">
        <w:rPr>
          <w:sz w:val="24"/>
          <w:szCs w:val="24"/>
        </w:rPr>
        <w:t>Name of SILC chairperson</w:t>
      </w:r>
    </w:p>
    <w:p w14:paraId="464E13E6" w14:textId="77777777" w:rsidR="00F05AD3" w:rsidRPr="001F6E3B" w:rsidRDefault="00F05AD3" w:rsidP="00F05AD3">
      <w:pPr>
        <w:rPr>
          <w:sz w:val="24"/>
          <w:szCs w:val="24"/>
        </w:rPr>
      </w:pPr>
    </w:p>
    <w:p w14:paraId="3C5E3001" w14:textId="77777777" w:rsidR="00F05AD3" w:rsidRPr="001F6E3B" w:rsidRDefault="00F05AD3" w:rsidP="00F05AD3">
      <w:pPr>
        <w:rPr>
          <w:sz w:val="24"/>
          <w:szCs w:val="24"/>
          <w:u w:val="single"/>
        </w:rPr>
      </w:pP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p>
    <w:p w14:paraId="04645ADA" w14:textId="77777777" w:rsidR="00F05AD3" w:rsidRPr="001F6E3B" w:rsidRDefault="00F05AD3" w:rsidP="00F05AD3">
      <w:pPr>
        <w:rPr>
          <w:sz w:val="24"/>
          <w:szCs w:val="24"/>
        </w:rPr>
      </w:pPr>
      <w:r w:rsidRPr="001F6E3B">
        <w:rPr>
          <w:sz w:val="24"/>
          <w:szCs w:val="24"/>
        </w:rPr>
        <w:t>Signature</w:t>
      </w:r>
      <w:r w:rsidRPr="001F6E3B">
        <w:rPr>
          <w:sz w:val="24"/>
          <w:szCs w:val="24"/>
        </w:rPr>
        <w:tab/>
      </w:r>
      <w:r w:rsidRPr="001F6E3B">
        <w:rPr>
          <w:sz w:val="24"/>
          <w:szCs w:val="24"/>
        </w:rPr>
        <w:tab/>
      </w:r>
      <w:r w:rsidRPr="001F6E3B">
        <w:rPr>
          <w:sz w:val="24"/>
          <w:szCs w:val="24"/>
        </w:rPr>
        <w:tab/>
      </w:r>
      <w:r w:rsidRPr="001F6E3B">
        <w:rPr>
          <w:sz w:val="24"/>
          <w:szCs w:val="24"/>
        </w:rPr>
        <w:tab/>
      </w:r>
      <w:r w:rsidRPr="001F6E3B">
        <w:rPr>
          <w:sz w:val="24"/>
          <w:szCs w:val="24"/>
        </w:rPr>
        <w:tab/>
      </w:r>
      <w:r w:rsidRPr="001F6E3B">
        <w:rPr>
          <w:sz w:val="24"/>
          <w:szCs w:val="24"/>
        </w:rPr>
        <w:tab/>
      </w:r>
      <w:r w:rsidRPr="001F6E3B">
        <w:rPr>
          <w:sz w:val="24"/>
          <w:szCs w:val="24"/>
        </w:rPr>
        <w:tab/>
      </w:r>
      <w:r w:rsidRPr="001F6E3B">
        <w:rPr>
          <w:sz w:val="24"/>
          <w:szCs w:val="24"/>
        </w:rPr>
        <w:tab/>
      </w:r>
      <w:r w:rsidRPr="001F6E3B">
        <w:rPr>
          <w:sz w:val="24"/>
          <w:szCs w:val="24"/>
        </w:rPr>
        <w:tab/>
        <w:t>Date</w:t>
      </w:r>
    </w:p>
    <w:p w14:paraId="18FE116C" w14:textId="77777777" w:rsidR="00F05AD3" w:rsidRPr="001F6E3B" w:rsidRDefault="00F05AD3" w:rsidP="00F05AD3">
      <w:pPr>
        <w:rPr>
          <w:sz w:val="24"/>
          <w:szCs w:val="24"/>
        </w:rPr>
      </w:pPr>
    </w:p>
    <w:p w14:paraId="65EF26DC" w14:textId="77777777" w:rsidR="00F05AD3" w:rsidRPr="001F6E3B" w:rsidRDefault="00F05AD3" w:rsidP="00F05AD3">
      <w:pPr>
        <w:rPr>
          <w:sz w:val="24"/>
          <w:szCs w:val="24"/>
        </w:rPr>
      </w:pPr>
      <w:r w:rsidRPr="001F6E3B">
        <w:rPr>
          <w:sz w:val="24"/>
          <w:szCs w:val="24"/>
        </w:rPr>
        <w:t>Electronic signature may be used for the purposes of submission, but hard copy of signature must be kept on file by the SILC.</w:t>
      </w:r>
    </w:p>
    <w:p w14:paraId="22B2C2D4" w14:textId="77777777" w:rsidR="00F05AD3" w:rsidRPr="001F6E3B" w:rsidRDefault="00F05AD3" w:rsidP="00F05AD3">
      <w:pPr>
        <w:rPr>
          <w:sz w:val="24"/>
          <w:szCs w:val="24"/>
        </w:rPr>
      </w:pPr>
    </w:p>
    <w:p w14:paraId="3EE910FD" w14:textId="77777777" w:rsidR="00F05AD3" w:rsidRPr="001F6E3B" w:rsidRDefault="00F05AD3" w:rsidP="00F05AD3">
      <w:pPr>
        <w:rPr>
          <w:b/>
          <w:sz w:val="24"/>
          <w:szCs w:val="24"/>
        </w:rPr>
      </w:pPr>
      <w:r w:rsidRPr="001F6E3B">
        <w:rPr>
          <w:b/>
          <w:sz w:val="24"/>
          <w:szCs w:val="24"/>
        </w:rPr>
        <w:t>Section 9:  Signatures</w:t>
      </w:r>
    </w:p>
    <w:p w14:paraId="0E3D88D0" w14:textId="77777777" w:rsidR="00F05AD3" w:rsidRPr="001F6E3B" w:rsidRDefault="00F05AD3" w:rsidP="00F05AD3">
      <w:pPr>
        <w:rPr>
          <w:sz w:val="24"/>
          <w:szCs w:val="24"/>
        </w:rPr>
      </w:pPr>
    </w:p>
    <w:p w14:paraId="69B6514D" w14:textId="77777777" w:rsidR="00F05AD3" w:rsidRPr="001F6E3B" w:rsidRDefault="00F05AD3" w:rsidP="00F05AD3">
      <w:pPr>
        <w:rPr>
          <w:sz w:val="24"/>
          <w:szCs w:val="24"/>
        </w:rPr>
      </w:pPr>
      <w:r w:rsidRPr="001F6E3B">
        <w:rPr>
          <w:sz w:val="24"/>
          <w:szCs w:val="24"/>
        </w:rPr>
        <w:t xml:space="preserve">The signatures below are of the SILC chairperson and at least 51 percent of the directors of the centers for independent living listed in section 6.3. These signatures indicate that the </w:t>
      </w:r>
      <w:r w:rsidRPr="001F6E3B">
        <w:rPr>
          <w:sz w:val="24"/>
          <w:szCs w:val="24"/>
          <w:u w:val="single"/>
        </w:rPr>
        <w:tab/>
      </w:r>
      <w:r w:rsidRPr="001F6E3B">
        <w:rPr>
          <w:sz w:val="24"/>
          <w:szCs w:val="24"/>
          <w:u w:val="single"/>
        </w:rPr>
        <w:tab/>
      </w:r>
      <w:r w:rsidR="0038131E" w:rsidRPr="001F6E3B">
        <w:rPr>
          <w:sz w:val="24"/>
          <w:szCs w:val="24"/>
          <w:u w:val="single"/>
        </w:rPr>
        <w:t>Nebraska Statewide Independent Living Council</w:t>
      </w:r>
      <w:r w:rsidRPr="001F6E3B">
        <w:rPr>
          <w:sz w:val="24"/>
          <w:szCs w:val="24"/>
          <w:u w:val="single"/>
        </w:rPr>
        <w:tab/>
      </w:r>
      <w:r w:rsidRPr="001F6E3B">
        <w:rPr>
          <w:sz w:val="24"/>
          <w:szCs w:val="24"/>
          <w:u w:val="single"/>
        </w:rPr>
        <w:tab/>
      </w:r>
      <w:r w:rsidRPr="001F6E3B">
        <w:rPr>
          <w:sz w:val="24"/>
          <w:szCs w:val="24"/>
        </w:rPr>
        <w:t xml:space="preserve"> and the centers for independent living in the state agree with and intend to fully implement this SPIL’s content. These signatures also indicate that this SPIL is complete and ready for submission to the Independent Living Administration, Administration for Community Living, U.S. Department of Health and Human Services.</w:t>
      </w:r>
    </w:p>
    <w:p w14:paraId="1259EA97" w14:textId="77777777" w:rsidR="00F05AD3" w:rsidRPr="001F6E3B" w:rsidRDefault="00F05AD3" w:rsidP="00F05AD3">
      <w:pPr>
        <w:rPr>
          <w:sz w:val="24"/>
          <w:szCs w:val="24"/>
        </w:rPr>
      </w:pPr>
    </w:p>
    <w:p w14:paraId="1E8960C0" w14:textId="77777777" w:rsidR="00F05AD3" w:rsidRPr="001F6E3B" w:rsidRDefault="00F05AD3" w:rsidP="00F05AD3">
      <w:pPr>
        <w:rPr>
          <w:sz w:val="24"/>
          <w:szCs w:val="24"/>
        </w:rPr>
      </w:pPr>
      <w:r w:rsidRPr="001F6E3B">
        <w:rPr>
          <w:sz w:val="24"/>
          <w:szCs w:val="24"/>
        </w:rPr>
        <w:t xml:space="preserve">The effective date of this SPIL is October 1, </w:t>
      </w:r>
      <w:r w:rsidRPr="001F6E3B">
        <w:rPr>
          <w:sz w:val="24"/>
          <w:szCs w:val="24"/>
          <w:u w:val="single"/>
        </w:rPr>
        <w:tab/>
      </w:r>
      <w:r w:rsidR="000833B1" w:rsidRPr="001F6E3B">
        <w:rPr>
          <w:sz w:val="24"/>
          <w:szCs w:val="24"/>
          <w:u w:val="single"/>
        </w:rPr>
        <w:t>2020</w:t>
      </w:r>
      <w:r w:rsidRPr="001F6E3B">
        <w:rPr>
          <w:sz w:val="24"/>
          <w:szCs w:val="24"/>
          <w:u w:val="single"/>
        </w:rPr>
        <w:tab/>
      </w:r>
      <w:r w:rsidRPr="001F6E3B">
        <w:rPr>
          <w:sz w:val="24"/>
          <w:szCs w:val="24"/>
        </w:rPr>
        <w:t xml:space="preserve"> (year)</w:t>
      </w:r>
    </w:p>
    <w:p w14:paraId="17515A94" w14:textId="77777777" w:rsidR="00F05AD3" w:rsidRPr="001F6E3B" w:rsidRDefault="00F05AD3" w:rsidP="00F05AD3">
      <w:pPr>
        <w:rPr>
          <w:sz w:val="24"/>
          <w:szCs w:val="24"/>
        </w:rPr>
      </w:pPr>
    </w:p>
    <w:p w14:paraId="270C956B" w14:textId="77777777" w:rsidR="00F05AD3" w:rsidRPr="001F6E3B" w:rsidRDefault="00F05AD3" w:rsidP="00F05AD3">
      <w:pPr>
        <w:rPr>
          <w:sz w:val="24"/>
          <w:szCs w:val="24"/>
          <w:u w:val="single"/>
        </w:rPr>
      </w:pP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p>
    <w:p w14:paraId="28CCDF72" w14:textId="77777777" w:rsidR="00F05AD3" w:rsidRPr="001F6E3B" w:rsidRDefault="00F05AD3" w:rsidP="00F05AD3">
      <w:pPr>
        <w:rPr>
          <w:sz w:val="24"/>
          <w:szCs w:val="24"/>
        </w:rPr>
      </w:pPr>
      <w:r w:rsidRPr="001F6E3B">
        <w:rPr>
          <w:sz w:val="24"/>
          <w:szCs w:val="24"/>
        </w:rPr>
        <w:t>SIGNATURE OF SILC CHAIRPERSON</w:t>
      </w:r>
      <w:r w:rsidRPr="001F6E3B">
        <w:rPr>
          <w:sz w:val="24"/>
          <w:szCs w:val="24"/>
        </w:rPr>
        <w:tab/>
      </w:r>
      <w:r w:rsidRPr="001F6E3B">
        <w:rPr>
          <w:sz w:val="24"/>
          <w:szCs w:val="24"/>
        </w:rPr>
        <w:tab/>
      </w:r>
      <w:r w:rsidRPr="001F6E3B">
        <w:rPr>
          <w:sz w:val="24"/>
          <w:szCs w:val="24"/>
        </w:rPr>
        <w:tab/>
      </w:r>
      <w:r w:rsidRPr="001F6E3B">
        <w:rPr>
          <w:sz w:val="24"/>
          <w:szCs w:val="24"/>
        </w:rPr>
        <w:tab/>
      </w:r>
      <w:r w:rsidRPr="001F6E3B">
        <w:rPr>
          <w:sz w:val="24"/>
          <w:szCs w:val="24"/>
        </w:rPr>
        <w:tab/>
        <w:t>DATE</w:t>
      </w:r>
    </w:p>
    <w:p w14:paraId="56A4ED62" w14:textId="77777777" w:rsidR="00F05AD3" w:rsidRPr="001F6E3B" w:rsidRDefault="00F05AD3" w:rsidP="00F05AD3">
      <w:pPr>
        <w:rPr>
          <w:sz w:val="24"/>
          <w:szCs w:val="24"/>
        </w:rPr>
      </w:pPr>
    </w:p>
    <w:p w14:paraId="1033A1B2" w14:textId="77777777" w:rsidR="00F05AD3" w:rsidRPr="001F6E3B" w:rsidRDefault="000833B1" w:rsidP="00F05AD3">
      <w:pPr>
        <w:rPr>
          <w:sz w:val="24"/>
          <w:szCs w:val="24"/>
          <w:u w:val="single"/>
        </w:rPr>
      </w:pPr>
      <w:r w:rsidRPr="001F6E3B">
        <w:rPr>
          <w:sz w:val="24"/>
          <w:szCs w:val="24"/>
          <w:u w:val="single"/>
        </w:rPr>
        <w:t>Don Dew</w:t>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p>
    <w:p w14:paraId="27CEDC05" w14:textId="77777777" w:rsidR="00F05AD3" w:rsidRPr="001F6E3B" w:rsidRDefault="00F05AD3" w:rsidP="00F05AD3">
      <w:pPr>
        <w:rPr>
          <w:sz w:val="24"/>
          <w:szCs w:val="24"/>
        </w:rPr>
      </w:pPr>
      <w:r w:rsidRPr="001F6E3B">
        <w:rPr>
          <w:sz w:val="24"/>
          <w:szCs w:val="24"/>
        </w:rPr>
        <w:t>NAME OF SILC CHAIRPERSON</w:t>
      </w:r>
    </w:p>
    <w:p w14:paraId="45DB61B1" w14:textId="77777777" w:rsidR="00F05AD3" w:rsidRPr="001F6E3B" w:rsidRDefault="00F05AD3" w:rsidP="00F05AD3">
      <w:pPr>
        <w:rPr>
          <w:sz w:val="24"/>
          <w:szCs w:val="24"/>
        </w:rPr>
      </w:pPr>
    </w:p>
    <w:p w14:paraId="0C3F8DC8" w14:textId="77777777" w:rsidR="00F05AD3" w:rsidRPr="001F6E3B" w:rsidRDefault="006B52E6" w:rsidP="006B52E6">
      <w:pPr>
        <w:jc w:val="center"/>
        <w:rPr>
          <w:sz w:val="24"/>
          <w:szCs w:val="24"/>
        </w:rPr>
      </w:pPr>
      <w:r w:rsidRPr="001F6E3B">
        <w:rPr>
          <w:sz w:val="24"/>
          <w:szCs w:val="24"/>
          <w:u w:val="single"/>
        </w:rPr>
        <w:t>League of Human Dignity</w:t>
      </w:r>
    </w:p>
    <w:p w14:paraId="7D2EFA42" w14:textId="77777777" w:rsidR="00F05AD3" w:rsidRPr="001F6E3B" w:rsidRDefault="00F05AD3" w:rsidP="00F05AD3">
      <w:pPr>
        <w:jc w:val="center"/>
        <w:rPr>
          <w:sz w:val="24"/>
          <w:szCs w:val="24"/>
        </w:rPr>
      </w:pPr>
      <w:r w:rsidRPr="001F6E3B">
        <w:rPr>
          <w:sz w:val="24"/>
          <w:szCs w:val="24"/>
        </w:rPr>
        <w:t>NAME OF CENTER FOR INDEPENDENT LIVING (CIL)</w:t>
      </w:r>
    </w:p>
    <w:p w14:paraId="0E43B68F" w14:textId="77777777" w:rsidR="00F05AD3" w:rsidRPr="001F6E3B" w:rsidRDefault="00F05AD3" w:rsidP="00F05AD3">
      <w:pPr>
        <w:rPr>
          <w:sz w:val="24"/>
          <w:szCs w:val="24"/>
        </w:rPr>
      </w:pPr>
    </w:p>
    <w:p w14:paraId="56BF33BC" w14:textId="77777777" w:rsidR="00F05AD3" w:rsidRPr="001F6E3B" w:rsidRDefault="00F05AD3" w:rsidP="00F05AD3">
      <w:pPr>
        <w:rPr>
          <w:sz w:val="24"/>
          <w:szCs w:val="24"/>
          <w:u w:val="single"/>
        </w:rPr>
      </w:pP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p>
    <w:p w14:paraId="00309E73" w14:textId="77777777" w:rsidR="00F05AD3" w:rsidRPr="001F6E3B" w:rsidRDefault="00F05AD3" w:rsidP="00F05AD3">
      <w:pPr>
        <w:rPr>
          <w:sz w:val="24"/>
          <w:szCs w:val="24"/>
        </w:rPr>
      </w:pPr>
      <w:r w:rsidRPr="001F6E3B">
        <w:rPr>
          <w:sz w:val="24"/>
          <w:szCs w:val="24"/>
        </w:rPr>
        <w:t>SIGNATURE OF CIL DIRECTOR</w:t>
      </w:r>
      <w:r w:rsidRPr="001F6E3B">
        <w:rPr>
          <w:sz w:val="24"/>
          <w:szCs w:val="24"/>
        </w:rPr>
        <w:tab/>
      </w:r>
      <w:r w:rsidRPr="001F6E3B">
        <w:rPr>
          <w:sz w:val="24"/>
          <w:szCs w:val="24"/>
        </w:rPr>
        <w:tab/>
      </w:r>
      <w:r w:rsidRPr="001F6E3B">
        <w:rPr>
          <w:sz w:val="24"/>
          <w:szCs w:val="24"/>
        </w:rPr>
        <w:tab/>
      </w:r>
      <w:r w:rsidRPr="001F6E3B">
        <w:rPr>
          <w:sz w:val="24"/>
          <w:szCs w:val="24"/>
        </w:rPr>
        <w:tab/>
      </w:r>
      <w:r w:rsidRPr="001F6E3B">
        <w:rPr>
          <w:sz w:val="24"/>
          <w:szCs w:val="24"/>
        </w:rPr>
        <w:tab/>
      </w:r>
      <w:r w:rsidRPr="001F6E3B">
        <w:rPr>
          <w:sz w:val="24"/>
          <w:szCs w:val="24"/>
        </w:rPr>
        <w:tab/>
        <w:t>DATE</w:t>
      </w:r>
    </w:p>
    <w:p w14:paraId="643B4B83" w14:textId="77777777" w:rsidR="00F05AD3" w:rsidRPr="001F6E3B" w:rsidRDefault="00F05AD3" w:rsidP="00F05AD3">
      <w:pPr>
        <w:rPr>
          <w:sz w:val="24"/>
          <w:szCs w:val="24"/>
        </w:rPr>
      </w:pPr>
    </w:p>
    <w:p w14:paraId="51CCC119" w14:textId="77777777" w:rsidR="00F05AD3" w:rsidRPr="001F6E3B" w:rsidRDefault="006B52E6" w:rsidP="00F05AD3">
      <w:pPr>
        <w:rPr>
          <w:sz w:val="24"/>
          <w:szCs w:val="24"/>
          <w:u w:val="single"/>
        </w:rPr>
      </w:pPr>
      <w:r w:rsidRPr="001F6E3B">
        <w:rPr>
          <w:sz w:val="24"/>
          <w:szCs w:val="24"/>
          <w:u w:val="single"/>
        </w:rPr>
        <w:t>Kathy Kay</w:t>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p>
    <w:p w14:paraId="3718C283" w14:textId="77777777" w:rsidR="00F05AD3" w:rsidRPr="001F6E3B" w:rsidRDefault="00F05AD3" w:rsidP="00F05AD3">
      <w:pPr>
        <w:rPr>
          <w:sz w:val="24"/>
          <w:szCs w:val="24"/>
        </w:rPr>
      </w:pPr>
      <w:r w:rsidRPr="001F6E3B">
        <w:rPr>
          <w:sz w:val="24"/>
          <w:szCs w:val="24"/>
        </w:rPr>
        <w:t>NAME OF CIL DIRECTOR</w:t>
      </w:r>
      <w:r w:rsidRPr="001F6E3B">
        <w:rPr>
          <w:sz w:val="24"/>
          <w:szCs w:val="24"/>
        </w:rPr>
        <w:tab/>
      </w:r>
    </w:p>
    <w:p w14:paraId="4BEADAAE" w14:textId="77777777" w:rsidR="00F05AD3" w:rsidRPr="001F6E3B" w:rsidRDefault="00F05AD3" w:rsidP="00F05AD3">
      <w:pPr>
        <w:rPr>
          <w:sz w:val="24"/>
          <w:szCs w:val="24"/>
        </w:rPr>
      </w:pPr>
    </w:p>
    <w:p w14:paraId="0BD41CCE" w14:textId="77777777" w:rsidR="006B52E6" w:rsidRPr="001F6E3B" w:rsidRDefault="00F05AD3" w:rsidP="006B52E6">
      <w:pPr>
        <w:rPr>
          <w:sz w:val="24"/>
          <w:szCs w:val="24"/>
          <w:u w:val="single"/>
        </w:rPr>
      </w:pPr>
      <w:r w:rsidRPr="001F6E3B">
        <w:rPr>
          <w:sz w:val="24"/>
          <w:szCs w:val="24"/>
        </w:rPr>
        <w:tab/>
      </w:r>
      <w:r w:rsidRPr="001F6E3B">
        <w:rPr>
          <w:sz w:val="24"/>
          <w:szCs w:val="24"/>
        </w:rPr>
        <w:tab/>
      </w:r>
      <w:r w:rsidRPr="001F6E3B">
        <w:rPr>
          <w:sz w:val="24"/>
          <w:szCs w:val="24"/>
        </w:rPr>
        <w:tab/>
      </w:r>
      <w:r w:rsidRPr="001F6E3B">
        <w:rPr>
          <w:sz w:val="24"/>
          <w:szCs w:val="24"/>
        </w:rPr>
        <w:tab/>
      </w:r>
      <w:r w:rsidR="006B52E6" w:rsidRPr="001F6E3B">
        <w:rPr>
          <w:sz w:val="24"/>
          <w:szCs w:val="24"/>
          <w:u w:val="single"/>
        </w:rPr>
        <w:t>Independence Rising</w:t>
      </w:r>
      <w:r w:rsidRPr="001F6E3B">
        <w:rPr>
          <w:sz w:val="24"/>
          <w:szCs w:val="24"/>
          <w:u w:val="single"/>
        </w:rPr>
        <w:tab/>
      </w:r>
    </w:p>
    <w:p w14:paraId="6361CB46" w14:textId="77777777" w:rsidR="00F05AD3" w:rsidRPr="001F6E3B" w:rsidRDefault="006B52E6" w:rsidP="006B52E6">
      <w:pPr>
        <w:rPr>
          <w:sz w:val="24"/>
          <w:szCs w:val="24"/>
        </w:rPr>
      </w:pPr>
      <w:r w:rsidRPr="001F6E3B">
        <w:rPr>
          <w:sz w:val="24"/>
          <w:szCs w:val="24"/>
        </w:rPr>
        <w:lastRenderedPageBreak/>
        <w:t xml:space="preserve">                              </w:t>
      </w:r>
      <w:r w:rsidR="00F05AD3" w:rsidRPr="001F6E3B">
        <w:rPr>
          <w:sz w:val="24"/>
          <w:szCs w:val="24"/>
        </w:rPr>
        <w:t>NAME OF CENTER FOR INDEPENDENT LIVING (CIL)</w:t>
      </w:r>
    </w:p>
    <w:p w14:paraId="39C01E5D" w14:textId="77777777" w:rsidR="00F05AD3" w:rsidRPr="001F6E3B" w:rsidRDefault="00F05AD3" w:rsidP="00F05AD3">
      <w:pPr>
        <w:rPr>
          <w:sz w:val="24"/>
          <w:szCs w:val="24"/>
        </w:rPr>
      </w:pPr>
    </w:p>
    <w:p w14:paraId="1A5998C6" w14:textId="77777777" w:rsidR="00F05AD3" w:rsidRPr="001F6E3B" w:rsidRDefault="00F05AD3" w:rsidP="00F05AD3">
      <w:pPr>
        <w:rPr>
          <w:sz w:val="24"/>
          <w:szCs w:val="24"/>
          <w:u w:val="single"/>
        </w:rPr>
      </w:pPr>
      <w:r w:rsidRPr="001F6E3B">
        <w:rPr>
          <w:sz w:val="24"/>
          <w:szCs w:val="24"/>
          <w:u w:val="single"/>
        </w:rPr>
        <w:tab/>
      </w:r>
      <w:r w:rsidRPr="001F6E3B">
        <w:rPr>
          <w:sz w:val="24"/>
          <w:szCs w:val="24"/>
          <w:u w:val="single"/>
        </w:rPr>
        <w:tab/>
      </w:r>
      <w:r w:rsidRPr="001F6E3B">
        <w:rPr>
          <w:sz w:val="24"/>
          <w:szCs w:val="24"/>
          <w:u w:val="single"/>
        </w:rPr>
        <w:tab/>
        <w:t xml:space="preserve">           </w:t>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r w:rsidRPr="001F6E3B">
        <w:rPr>
          <w:sz w:val="24"/>
          <w:szCs w:val="24"/>
          <w:u w:val="single"/>
        </w:rPr>
        <w:tab/>
      </w:r>
    </w:p>
    <w:p w14:paraId="7A46A63D" w14:textId="77777777" w:rsidR="00F05AD3" w:rsidRPr="001F6E3B" w:rsidRDefault="00F05AD3" w:rsidP="00F05AD3">
      <w:pPr>
        <w:rPr>
          <w:sz w:val="24"/>
          <w:szCs w:val="24"/>
        </w:rPr>
      </w:pPr>
      <w:r w:rsidRPr="001F6E3B">
        <w:rPr>
          <w:sz w:val="24"/>
          <w:szCs w:val="24"/>
        </w:rPr>
        <w:t>SIGNATURE OF CIL DIRECTOR</w:t>
      </w:r>
      <w:r w:rsidRPr="001F6E3B">
        <w:rPr>
          <w:sz w:val="24"/>
          <w:szCs w:val="24"/>
        </w:rPr>
        <w:tab/>
      </w:r>
      <w:r w:rsidRPr="001F6E3B">
        <w:rPr>
          <w:sz w:val="24"/>
          <w:szCs w:val="24"/>
        </w:rPr>
        <w:tab/>
      </w:r>
      <w:r w:rsidRPr="001F6E3B">
        <w:rPr>
          <w:sz w:val="24"/>
          <w:szCs w:val="24"/>
        </w:rPr>
        <w:tab/>
      </w:r>
      <w:r w:rsidRPr="001F6E3B">
        <w:rPr>
          <w:sz w:val="24"/>
          <w:szCs w:val="24"/>
        </w:rPr>
        <w:tab/>
      </w:r>
      <w:r w:rsidRPr="001F6E3B">
        <w:rPr>
          <w:sz w:val="24"/>
          <w:szCs w:val="24"/>
        </w:rPr>
        <w:tab/>
      </w:r>
      <w:r w:rsidRPr="001F6E3B">
        <w:rPr>
          <w:sz w:val="24"/>
          <w:szCs w:val="24"/>
        </w:rPr>
        <w:tab/>
        <w:t>DATE</w:t>
      </w:r>
    </w:p>
    <w:p w14:paraId="036468DA" w14:textId="77777777" w:rsidR="00F05AD3" w:rsidRPr="001F6E3B" w:rsidRDefault="00F05AD3" w:rsidP="00F05AD3">
      <w:pPr>
        <w:rPr>
          <w:sz w:val="24"/>
          <w:szCs w:val="24"/>
        </w:rPr>
      </w:pPr>
    </w:p>
    <w:p w14:paraId="3E171BE2" w14:textId="77777777" w:rsidR="00F05AD3" w:rsidRPr="001F6E3B" w:rsidRDefault="006B52E6" w:rsidP="00F05AD3">
      <w:pPr>
        <w:rPr>
          <w:sz w:val="24"/>
          <w:szCs w:val="24"/>
          <w:u w:val="single"/>
        </w:rPr>
      </w:pPr>
      <w:r w:rsidRPr="001F6E3B">
        <w:rPr>
          <w:sz w:val="24"/>
          <w:szCs w:val="24"/>
          <w:u w:val="single"/>
        </w:rPr>
        <w:t>Irene Britt</w:t>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r w:rsidR="00F05AD3" w:rsidRPr="001F6E3B">
        <w:rPr>
          <w:sz w:val="24"/>
          <w:szCs w:val="24"/>
          <w:u w:val="single"/>
        </w:rPr>
        <w:tab/>
      </w:r>
    </w:p>
    <w:p w14:paraId="179578C8" w14:textId="77777777" w:rsidR="00F05AD3" w:rsidRPr="001F6E3B" w:rsidRDefault="00F05AD3" w:rsidP="00F05AD3">
      <w:pPr>
        <w:rPr>
          <w:sz w:val="24"/>
          <w:szCs w:val="24"/>
        </w:rPr>
      </w:pPr>
      <w:r w:rsidRPr="001F6E3B">
        <w:rPr>
          <w:sz w:val="24"/>
          <w:szCs w:val="24"/>
        </w:rPr>
        <w:t>NAME OF CIL DIRECTOR</w:t>
      </w:r>
      <w:r w:rsidRPr="001F6E3B">
        <w:rPr>
          <w:sz w:val="24"/>
          <w:szCs w:val="24"/>
        </w:rPr>
        <w:tab/>
      </w:r>
    </w:p>
    <w:p w14:paraId="5C4755AA" w14:textId="77777777" w:rsidR="00F05AD3" w:rsidRPr="001F6E3B" w:rsidRDefault="00F05AD3" w:rsidP="00F05AD3">
      <w:pPr>
        <w:rPr>
          <w:sz w:val="24"/>
          <w:szCs w:val="24"/>
        </w:rPr>
      </w:pPr>
    </w:p>
    <w:p w14:paraId="37AE3FC3" w14:textId="77777777" w:rsidR="00F05AD3" w:rsidRPr="001F6E3B" w:rsidRDefault="00F05AD3" w:rsidP="00F05AD3">
      <w:pPr>
        <w:rPr>
          <w:sz w:val="24"/>
          <w:szCs w:val="24"/>
        </w:rPr>
      </w:pPr>
    </w:p>
    <w:p w14:paraId="32D0EFFC" w14:textId="77777777" w:rsidR="00F05AD3" w:rsidRPr="001F6E3B" w:rsidRDefault="00F05AD3" w:rsidP="00F05AD3">
      <w:pPr>
        <w:rPr>
          <w:sz w:val="24"/>
          <w:szCs w:val="24"/>
        </w:rPr>
      </w:pPr>
    </w:p>
    <w:p w14:paraId="14936FB7" w14:textId="77777777" w:rsidR="00F05AD3" w:rsidRPr="001F6E3B" w:rsidRDefault="00F05AD3" w:rsidP="00F05AD3">
      <w:pPr>
        <w:rPr>
          <w:sz w:val="24"/>
          <w:szCs w:val="24"/>
        </w:rPr>
      </w:pPr>
      <w:r w:rsidRPr="001F6E3B">
        <w:rPr>
          <w:sz w:val="24"/>
          <w:szCs w:val="24"/>
        </w:rPr>
        <w:t>Electronic signatures may be used for the purposes of submission, but hard copy of signature must be kept on file by the SILC.</w:t>
      </w:r>
    </w:p>
    <w:p w14:paraId="773178CC" w14:textId="77777777" w:rsidR="00F05AD3" w:rsidRPr="001F6E3B" w:rsidRDefault="00F05AD3" w:rsidP="00F05AD3"/>
    <w:p w14:paraId="3FF42897" w14:textId="6CD207E5" w:rsidR="00F05AD3" w:rsidRPr="001F6E3B" w:rsidRDefault="00F05AD3"/>
    <w:p w14:paraId="5085D68C" w14:textId="3984AA87" w:rsidR="00C614BB" w:rsidRPr="001F6E3B" w:rsidRDefault="00C614BB"/>
    <w:p w14:paraId="7D6DAF20" w14:textId="55183BC4" w:rsidR="00C614BB" w:rsidRPr="001F6E3B" w:rsidRDefault="00C614BB" w:rsidP="00C614BB">
      <w:pPr>
        <w:rPr>
          <w:b/>
          <w:bCs/>
          <w:sz w:val="24"/>
          <w:szCs w:val="24"/>
        </w:rPr>
      </w:pPr>
    </w:p>
    <w:p w14:paraId="73E44C51" w14:textId="77777777" w:rsidR="00C614BB" w:rsidRPr="001F6E3B" w:rsidRDefault="00C614BB" w:rsidP="00C614BB">
      <w:pPr>
        <w:rPr>
          <w:sz w:val="24"/>
          <w:szCs w:val="24"/>
        </w:rPr>
      </w:pPr>
    </w:p>
    <w:p w14:paraId="4D83A3AD" w14:textId="77777777" w:rsidR="00C614BB" w:rsidRPr="001F6E3B" w:rsidRDefault="00C614BB" w:rsidP="00C614BB">
      <w:pPr>
        <w:rPr>
          <w:sz w:val="24"/>
          <w:szCs w:val="24"/>
        </w:rPr>
      </w:pPr>
    </w:p>
    <w:p w14:paraId="318EC593" w14:textId="77777777" w:rsidR="00C614BB" w:rsidRPr="001F6E3B" w:rsidRDefault="00C614BB"/>
    <w:sectPr w:rsidR="00C614BB" w:rsidRPr="001F6E3B" w:rsidSect="00AD56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0056D" w14:textId="77777777" w:rsidR="00282944" w:rsidRDefault="00282944" w:rsidP="003B0506">
      <w:r>
        <w:separator/>
      </w:r>
    </w:p>
  </w:endnote>
  <w:endnote w:type="continuationSeparator" w:id="0">
    <w:p w14:paraId="28FA3700" w14:textId="77777777" w:rsidR="00282944" w:rsidRDefault="00282944" w:rsidP="003B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Pro Cond">
    <w:altName w:val="Verdana Pro Cond"/>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54CE3" w14:textId="77777777" w:rsidR="00282944" w:rsidRDefault="00282944" w:rsidP="003B0506">
      <w:r>
        <w:separator/>
      </w:r>
    </w:p>
  </w:footnote>
  <w:footnote w:type="continuationSeparator" w:id="0">
    <w:p w14:paraId="5F5405C8" w14:textId="77777777" w:rsidR="00282944" w:rsidRDefault="00282944" w:rsidP="003B0506">
      <w:r>
        <w:continuationSeparator/>
      </w:r>
    </w:p>
  </w:footnote>
  <w:footnote w:id="1">
    <w:p w14:paraId="5AEA7FEC" w14:textId="77777777" w:rsidR="003815CE" w:rsidRPr="003025DA" w:rsidRDefault="003815CE" w:rsidP="003B0506">
      <w:pPr>
        <w:pStyle w:val="FootnoteText"/>
        <w:rPr>
          <w:rFonts w:ascii="Times New Roman" w:hAnsi="Times New Roman" w:cs="Times New Roman"/>
          <w:sz w:val="24"/>
          <w:szCs w:val="24"/>
        </w:rPr>
      </w:pPr>
      <w:r w:rsidRPr="003025DA">
        <w:rPr>
          <w:rStyle w:val="FootnoteReference"/>
          <w:rFonts w:ascii="Times New Roman" w:hAnsi="Times New Roman" w:cs="Times New Roman"/>
          <w:sz w:val="24"/>
          <w:szCs w:val="24"/>
        </w:rPr>
        <w:footnoteRef/>
      </w:r>
      <w:r w:rsidRPr="003025DA">
        <w:rPr>
          <w:rFonts w:ascii="Times New Roman" w:hAnsi="Times New Roman" w:cs="Times New Roman"/>
          <w:i/>
          <w:sz w:val="24"/>
          <w:szCs w:val="24"/>
        </w:rPr>
        <w:t xml:space="preserve"> See</w:t>
      </w:r>
      <w:r>
        <w:rPr>
          <w:rFonts w:ascii="Times New Roman" w:hAnsi="Times New Roman" w:cs="Times New Roman"/>
          <w:sz w:val="24"/>
          <w:szCs w:val="24"/>
        </w:rPr>
        <w:t xml:space="preserve"> Section 704 (c)</w:t>
      </w:r>
      <w:r w:rsidRPr="003025DA">
        <w:rPr>
          <w:rFonts w:ascii="Times New Roman" w:hAnsi="Times New Roman" w:cs="Times New Roman"/>
          <w:sz w:val="24"/>
          <w:szCs w:val="24"/>
        </w:rPr>
        <w:t xml:space="preserve"> of the Rehabilitation Act, as amended, 29 U.S.C. 796c(c).</w:t>
      </w:r>
    </w:p>
    <w:p w14:paraId="713A70C0" w14:textId="77777777" w:rsidR="003815CE" w:rsidRDefault="003815CE" w:rsidP="003B050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4B94"/>
    <w:multiLevelType w:val="hybridMultilevel"/>
    <w:tmpl w:val="A2926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70D65"/>
    <w:multiLevelType w:val="hybridMultilevel"/>
    <w:tmpl w:val="01627F6E"/>
    <w:lvl w:ilvl="0" w:tplc="DB90C0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B2833"/>
    <w:multiLevelType w:val="hybridMultilevel"/>
    <w:tmpl w:val="3BEA0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059BC"/>
    <w:multiLevelType w:val="hybridMultilevel"/>
    <w:tmpl w:val="A6CA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F61DA"/>
    <w:multiLevelType w:val="hybridMultilevel"/>
    <w:tmpl w:val="E4A63812"/>
    <w:lvl w:ilvl="0" w:tplc="C8088522">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52D1923"/>
    <w:multiLevelType w:val="hybridMultilevel"/>
    <w:tmpl w:val="237EF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341A7A"/>
    <w:multiLevelType w:val="multilevel"/>
    <w:tmpl w:val="F3F20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26A3D"/>
    <w:multiLevelType w:val="hybridMultilevel"/>
    <w:tmpl w:val="D69E082A"/>
    <w:lvl w:ilvl="0" w:tplc="64D0DA88">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54E6798"/>
    <w:multiLevelType w:val="hybridMultilevel"/>
    <w:tmpl w:val="082CFC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9C07CD"/>
    <w:multiLevelType w:val="hybridMultilevel"/>
    <w:tmpl w:val="1C5EC878"/>
    <w:lvl w:ilvl="0" w:tplc="2D522CAC">
      <w:start w:val="1"/>
      <w:numFmt w:val="upperLetter"/>
      <w:lvlText w:val="%1."/>
      <w:lvlJc w:val="left"/>
      <w:pPr>
        <w:tabs>
          <w:tab w:val="num" w:pos="1800"/>
        </w:tabs>
        <w:ind w:left="1800" w:hanging="360"/>
      </w:pPr>
      <w:rPr>
        <w:rFonts w:hint="default"/>
        <w:b w:val="0"/>
      </w:rPr>
    </w:lvl>
    <w:lvl w:ilvl="1" w:tplc="04090011">
      <w:start w:val="1"/>
      <w:numFmt w:val="decimal"/>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71C1B81"/>
    <w:multiLevelType w:val="hybridMultilevel"/>
    <w:tmpl w:val="C8669E18"/>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A5D73C0"/>
    <w:multiLevelType w:val="hybridMultilevel"/>
    <w:tmpl w:val="3160BC30"/>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530" w:hanging="360"/>
      </w:pPr>
    </w:lvl>
    <w:lvl w:ilvl="2" w:tplc="0409001B">
      <w:start w:val="1"/>
      <w:numFmt w:val="lowerRoman"/>
      <w:lvlText w:val="%3."/>
      <w:lvlJc w:val="right"/>
      <w:pPr>
        <w:ind w:left="279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B7ED8"/>
    <w:multiLevelType w:val="hybridMultilevel"/>
    <w:tmpl w:val="B2A62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47B99"/>
    <w:multiLevelType w:val="hybridMultilevel"/>
    <w:tmpl w:val="CF3E0B8C"/>
    <w:lvl w:ilvl="0" w:tplc="0D8E811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176B29"/>
    <w:multiLevelType w:val="multilevel"/>
    <w:tmpl w:val="9080E86A"/>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88A370C"/>
    <w:multiLevelType w:val="multilevel"/>
    <w:tmpl w:val="26701316"/>
    <w:lvl w:ilvl="0">
      <w:start w:val="6"/>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16" w15:restartNumberingAfterBreak="0">
    <w:nsid w:val="3BD8135A"/>
    <w:multiLevelType w:val="hybridMultilevel"/>
    <w:tmpl w:val="61E2A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CB4A08"/>
    <w:multiLevelType w:val="hybridMultilevel"/>
    <w:tmpl w:val="A50649E8"/>
    <w:lvl w:ilvl="0" w:tplc="DE3AE306">
      <w:start w:val="1"/>
      <w:numFmt w:val="decimal"/>
      <w:lvlText w:val="(%1)"/>
      <w:lvlJc w:val="left"/>
      <w:pPr>
        <w:ind w:left="720" w:hanging="360"/>
      </w:pPr>
    </w:lvl>
    <w:lvl w:ilvl="1" w:tplc="B17432F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09A1C9F"/>
    <w:multiLevelType w:val="hybridMultilevel"/>
    <w:tmpl w:val="4B0A4878"/>
    <w:numStyleLink w:val="ImportedStyle5"/>
  </w:abstractNum>
  <w:abstractNum w:abstractNumId="19" w15:restartNumberingAfterBreak="0">
    <w:nsid w:val="424355A2"/>
    <w:multiLevelType w:val="hybridMultilevel"/>
    <w:tmpl w:val="C0C01B0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2447C92"/>
    <w:multiLevelType w:val="hybridMultilevel"/>
    <w:tmpl w:val="9B06B5DC"/>
    <w:styleLink w:val="ImportedStyle3"/>
    <w:lvl w:ilvl="0" w:tplc="3F5285D0">
      <w:start w:val="1"/>
      <w:numFmt w:val="bullet"/>
      <w:lvlText w:val="-"/>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63E5B9A">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7CC7CB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0BCFC2E">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CB07A52">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43097C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74A2080">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FC032C2">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CA4F90C">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7012857"/>
    <w:multiLevelType w:val="hybridMultilevel"/>
    <w:tmpl w:val="AC2A5BFC"/>
    <w:lvl w:ilvl="0" w:tplc="E6922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7940E5"/>
    <w:multiLevelType w:val="hybridMultilevel"/>
    <w:tmpl w:val="B9545908"/>
    <w:lvl w:ilvl="0" w:tplc="FF76E8D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857E8E"/>
    <w:multiLevelType w:val="hybridMultilevel"/>
    <w:tmpl w:val="C4CC5CA4"/>
    <w:styleLink w:val="ImportedStyle1"/>
    <w:lvl w:ilvl="0" w:tplc="8460D0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7EB8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1E08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EABD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7A56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724B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A6F3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2CF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EAF2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DAA3B12"/>
    <w:multiLevelType w:val="hybridMultilevel"/>
    <w:tmpl w:val="1AB272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DD3569"/>
    <w:multiLevelType w:val="hybridMultilevel"/>
    <w:tmpl w:val="6C64B088"/>
    <w:styleLink w:val="ImportedStyle4"/>
    <w:lvl w:ilvl="0" w:tplc="F92EDF2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9EE436AA">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3BC0C2A">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4EAE946">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7468104">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C02CEC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82641AA">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E3674A4">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FC6E706">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41731A5"/>
    <w:multiLevelType w:val="hybridMultilevel"/>
    <w:tmpl w:val="EE780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E33A6D"/>
    <w:multiLevelType w:val="hybridMultilevel"/>
    <w:tmpl w:val="2930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D1B02"/>
    <w:multiLevelType w:val="hybridMultilevel"/>
    <w:tmpl w:val="B93E22C0"/>
    <w:lvl w:ilvl="0" w:tplc="FF76E8D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44268"/>
    <w:multiLevelType w:val="hybridMultilevel"/>
    <w:tmpl w:val="9B06B5DC"/>
    <w:numStyleLink w:val="ImportedStyle3"/>
  </w:abstractNum>
  <w:abstractNum w:abstractNumId="30" w15:restartNumberingAfterBreak="0">
    <w:nsid w:val="62227C50"/>
    <w:multiLevelType w:val="hybridMultilevel"/>
    <w:tmpl w:val="EDEAF074"/>
    <w:lvl w:ilvl="0" w:tplc="1E6C80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74D35F2"/>
    <w:multiLevelType w:val="hybridMultilevel"/>
    <w:tmpl w:val="792858A8"/>
    <w:styleLink w:val="ImportedStyle2"/>
    <w:lvl w:ilvl="0" w:tplc="82963434">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C6EB1B8">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15AE148">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70C1AB8">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DCC1360">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E541900">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060982E">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48837FE">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7CEC082">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9F353BF"/>
    <w:multiLevelType w:val="hybridMultilevel"/>
    <w:tmpl w:val="792858A8"/>
    <w:numStyleLink w:val="ImportedStyle2"/>
  </w:abstractNum>
  <w:abstractNum w:abstractNumId="33" w15:restartNumberingAfterBreak="0">
    <w:nsid w:val="6AFC1C17"/>
    <w:multiLevelType w:val="hybridMultilevel"/>
    <w:tmpl w:val="C4CC5CA4"/>
    <w:numStyleLink w:val="ImportedStyle1"/>
  </w:abstractNum>
  <w:abstractNum w:abstractNumId="34" w15:restartNumberingAfterBreak="0">
    <w:nsid w:val="701B155A"/>
    <w:multiLevelType w:val="hybridMultilevel"/>
    <w:tmpl w:val="C1A43082"/>
    <w:lvl w:ilvl="0" w:tplc="6044732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833055"/>
    <w:multiLevelType w:val="hybridMultilevel"/>
    <w:tmpl w:val="86341D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70AC4674"/>
    <w:multiLevelType w:val="hybridMultilevel"/>
    <w:tmpl w:val="F3CA45A0"/>
    <w:lvl w:ilvl="0" w:tplc="E97273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E95A90"/>
    <w:multiLevelType w:val="hybridMultilevel"/>
    <w:tmpl w:val="FF00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D1CF7"/>
    <w:multiLevelType w:val="hybridMultilevel"/>
    <w:tmpl w:val="D9784BB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4C3CBC"/>
    <w:multiLevelType w:val="multilevel"/>
    <w:tmpl w:val="63E48BA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773A3F71"/>
    <w:multiLevelType w:val="hybridMultilevel"/>
    <w:tmpl w:val="215C3E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AB13BF8"/>
    <w:multiLevelType w:val="hybridMultilevel"/>
    <w:tmpl w:val="94644C34"/>
    <w:lvl w:ilvl="0" w:tplc="FF76E8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A104CB"/>
    <w:multiLevelType w:val="hybridMultilevel"/>
    <w:tmpl w:val="6C64B088"/>
    <w:numStyleLink w:val="ImportedStyle4"/>
  </w:abstractNum>
  <w:abstractNum w:abstractNumId="43" w15:restartNumberingAfterBreak="0">
    <w:nsid w:val="7CC326C2"/>
    <w:multiLevelType w:val="hybridMultilevel"/>
    <w:tmpl w:val="4B0A4878"/>
    <w:styleLink w:val="ImportedStyle5"/>
    <w:lvl w:ilvl="0" w:tplc="957E9300">
      <w:start w:val="1"/>
      <w:numFmt w:val="bullet"/>
      <w:lvlText w:val="-"/>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EF84E30">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A42B96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5FAAA74">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47A5DC4">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BBC3D9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65A124A">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F1CE69A">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F760FFA">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41"/>
  </w:num>
  <w:num w:numId="11">
    <w:abstractNumId w:val="1"/>
  </w:num>
  <w:num w:numId="12">
    <w:abstractNumId w:val="2"/>
  </w:num>
  <w:num w:numId="13">
    <w:abstractNumId w:val="6"/>
  </w:num>
  <w:num w:numId="14">
    <w:abstractNumId w:val="0"/>
  </w:num>
  <w:num w:numId="15">
    <w:abstractNumId w:val="21"/>
  </w:num>
  <w:num w:numId="16">
    <w:abstractNumId w:val="16"/>
  </w:num>
  <w:num w:numId="17">
    <w:abstractNumId w:val="11"/>
  </w:num>
  <w:num w:numId="18">
    <w:abstractNumId w:val="10"/>
  </w:num>
  <w:num w:numId="19">
    <w:abstractNumId w:val="19"/>
  </w:num>
  <w:num w:numId="20">
    <w:abstractNumId w:val="12"/>
  </w:num>
  <w:num w:numId="21">
    <w:abstractNumId w:val="22"/>
  </w:num>
  <w:num w:numId="22">
    <w:abstractNumId w:val="38"/>
  </w:num>
  <w:num w:numId="23">
    <w:abstractNumId w:val="37"/>
  </w:num>
  <w:num w:numId="24">
    <w:abstractNumId w:val="27"/>
  </w:num>
  <w:num w:numId="25">
    <w:abstractNumId w:val="28"/>
  </w:num>
  <w:num w:numId="26">
    <w:abstractNumId w:val="36"/>
  </w:num>
  <w:num w:numId="27">
    <w:abstractNumId w:val="13"/>
  </w:num>
  <w:num w:numId="28">
    <w:abstractNumId w:val="40"/>
  </w:num>
  <w:num w:numId="29">
    <w:abstractNumId w:val="9"/>
  </w:num>
  <w:num w:numId="30">
    <w:abstractNumId w:val="23"/>
  </w:num>
  <w:num w:numId="31">
    <w:abstractNumId w:val="33"/>
  </w:num>
  <w:num w:numId="32">
    <w:abstractNumId w:val="31"/>
  </w:num>
  <w:num w:numId="33">
    <w:abstractNumId w:val="32"/>
  </w:num>
  <w:num w:numId="34">
    <w:abstractNumId w:val="20"/>
  </w:num>
  <w:num w:numId="35">
    <w:abstractNumId w:val="29"/>
  </w:num>
  <w:num w:numId="36">
    <w:abstractNumId w:val="25"/>
  </w:num>
  <w:num w:numId="37">
    <w:abstractNumId w:val="42"/>
  </w:num>
  <w:num w:numId="38">
    <w:abstractNumId w:val="43"/>
  </w:num>
  <w:num w:numId="39">
    <w:abstractNumId w:val="18"/>
  </w:num>
  <w:num w:numId="40">
    <w:abstractNumId w:val="3"/>
  </w:num>
  <w:num w:numId="41">
    <w:abstractNumId w:val="34"/>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AD3"/>
    <w:rsid w:val="000216BD"/>
    <w:rsid w:val="00035B6A"/>
    <w:rsid w:val="0007314A"/>
    <w:rsid w:val="00077F57"/>
    <w:rsid w:val="000833B1"/>
    <w:rsid w:val="000F4372"/>
    <w:rsid w:val="0010144A"/>
    <w:rsid w:val="00103CE2"/>
    <w:rsid w:val="001101D4"/>
    <w:rsid w:val="001160CB"/>
    <w:rsid w:val="0012289E"/>
    <w:rsid w:val="001624D4"/>
    <w:rsid w:val="00191059"/>
    <w:rsid w:val="00191465"/>
    <w:rsid w:val="001C10F6"/>
    <w:rsid w:val="001D2895"/>
    <w:rsid w:val="001E6F2F"/>
    <w:rsid w:val="001F5D1C"/>
    <w:rsid w:val="001F6E3B"/>
    <w:rsid w:val="00200AB4"/>
    <w:rsid w:val="00200FBE"/>
    <w:rsid w:val="00217B9E"/>
    <w:rsid w:val="00224F6C"/>
    <w:rsid w:val="00231147"/>
    <w:rsid w:val="0023366D"/>
    <w:rsid w:val="0025753F"/>
    <w:rsid w:val="00282944"/>
    <w:rsid w:val="002A0F6C"/>
    <w:rsid w:val="002E0381"/>
    <w:rsid w:val="002F1AE8"/>
    <w:rsid w:val="002F44B6"/>
    <w:rsid w:val="00331E56"/>
    <w:rsid w:val="0033481F"/>
    <w:rsid w:val="003452F5"/>
    <w:rsid w:val="003544BA"/>
    <w:rsid w:val="00362D0E"/>
    <w:rsid w:val="0038131E"/>
    <w:rsid w:val="003815CE"/>
    <w:rsid w:val="00393C6F"/>
    <w:rsid w:val="003974E4"/>
    <w:rsid w:val="003B0506"/>
    <w:rsid w:val="003C4FE7"/>
    <w:rsid w:val="003D2757"/>
    <w:rsid w:val="003D4080"/>
    <w:rsid w:val="003F43AC"/>
    <w:rsid w:val="00405B0B"/>
    <w:rsid w:val="0042565B"/>
    <w:rsid w:val="00425DE3"/>
    <w:rsid w:val="00432F27"/>
    <w:rsid w:val="00453034"/>
    <w:rsid w:val="00455C18"/>
    <w:rsid w:val="004804A8"/>
    <w:rsid w:val="00480B20"/>
    <w:rsid w:val="00485EE5"/>
    <w:rsid w:val="0049046A"/>
    <w:rsid w:val="0049059E"/>
    <w:rsid w:val="004A61E8"/>
    <w:rsid w:val="004D6557"/>
    <w:rsid w:val="004D7261"/>
    <w:rsid w:val="004F78FD"/>
    <w:rsid w:val="00513296"/>
    <w:rsid w:val="005270A1"/>
    <w:rsid w:val="0055175A"/>
    <w:rsid w:val="00552FF1"/>
    <w:rsid w:val="00557268"/>
    <w:rsid w:val="0058234B"/>
    <w:rsid w:val="005A4692"/>
    <w:rsid w:val="005B487D"/>
    <w:rsid w:val="005E7A55"/>
    <w:rsid w:val="00614604"/>
    <w:rsid w:val="00623EC1"/>
    <w:rsid w:val="00623F13"/>
    <w:rsid w:val="0065658F"/>
    <w:rsid w:val="00660616"/>
    <w:rsid w:val="00666556"/>
    <w:rsid w:val="0067055F"/>
    <w:rsid w:val="00680E32"/>
    <w:rsid w:val="006816AE"/>
    <w:rsid w:val="00692EE8"/>
    <w:rsid w:val="006B52E6"/>
    <w:rsid w:val="00704804"/>
    <w:rsid w:val="0075306B"/>
    <w:rsid w:val="007A3957"/>
    <w:rsid w:val="007B462F"/>
    <w:rsid w:val="007D7BEF"/>
    <w:rsid w:val="007F2A5C"/>
    <w:rsid w:val="0083370E"/>
    <w:rsid w:val="008365A4"/>
    <w:rsid w:val="008379E6"/>
    <w:rsid w:val="00845F55"/>
    <w:rsid w:val="008502F9"/>
    <w:rsid w:val="00850DC2"/>
    <w:rsid w:val="00865B92"/>
    <w:rsid w:val="00872B00"/>
    <w:rsid w:val="00872F4D"/>
    <w:rsid w:val="00876D99"/>
    <w:rsid w:val="00887AD2"/>
    <w:rsid w:val="008B750D"/>
    <w:rsid w:val="008D0878"/>
    <w:rsid w:val="008E1CC5"/>
    <w:rsid w:val="0090088D"/>
    <w:rsid w:val="00941B0D"/>
    <w:rsid w:val="0094443F"/>
    <w:rsid w:val="00987F9B"/>
    <w:rsid w:val="009A2963"/>
    <w:rsid w:val="009A5B86"/>
    <w:rsid w:val="009A631B"/>
    <w:rsid w:val="009B5C69"/>
    <w:rsid w:val="009F18D4"/>
    <w:rsid w:val="00A03482"/>
    <w:rsid w:val="00A10816"/>
    <w:rsid w:val="00A42660"/>
    <w:rsid w:val="00A42905"/>
    <w:rsid w:val="00A47B87"/>
    <w:rsid w:val="00A53A81"/>
    <w:rsid w:val="00A55F05"/>
    <w:rsid w:val="00A72607"/>
    <w:rsid w:val="00A822F6"/>
    <w:rsid w:val="00A92921"/>
    <w:rsid w:val="00AC2FD2"/>
    <w:rsid w:val="00AD56C2"/>
    <w:rsid w:val="00AE5DA6"/>
    <w:rsid w:val="00B02C1B"/>
    <w:rsid w:val="00B15853"/>
    <w:rsid w:val="00B36788"/>
    <w:rsid w:val="00B52E97"/>
    <w:rsid w:val="00B53B41"/>
    <w:rsid w:val="00B665E8"/>
    <w:rsid w:val="00B748D2"/>
    <w:rsid w:val="00B83C58"/>
    <w:rsid w:val="00B93833"/>
    <w:rsid w:val="00BA15CC"/>
    <w:rsid w:val="00BC332E"/>
    <w:rsid w:val="00C03F44"/>
    <w:rsid w:val="00C03F9D"/>
    <w:rsid w:val="00C214D6"/>
    <w:rsid w:val="00C26BDD"/>
    <w:rsid w:val="00C31630"/>
    <w:rsid w:val="00C55F13"/>
    <w:rsid w:val="00C614BB"/>
    <w:rsid w:val="00C642A1"/>
    <w:rsid w:val="00C74C8B"/>
    <w:rsid w:val="00C86C9B"/>
    <w:rsid w:val="00CB1B77"/>
    <w:rsid w:val="00CC0ACC"/>
    <w:rsid w:val="00CE6D53"/>
    <w:rsid w:val="00D07601"/>
    <w:rsid w:val="00D13824"/>
    <w:rsid w:val="00D31260"/>
    <w:rsid w:val="00D43105"/>
    <w:rsid w:val="00D45D17"/>
    <w:rsid w:val="00D8132A"/>
    <w:rsid w:val="00DB60FF"/>
    <w:rsid w:val="00DD2364"/>
    <w:rsid w:val="00DE2E31"/>
    <w:rsid w:val="00DF3F40"/>
    <w:rsid w:val="00DF4418"/>
    <w:rsid w:val="00E4033A"/>
    <w:rsid w:val="00E62062"/>
    <w:rsid w:val="00E6663E"/>
    <w:rsid w:val="00E750AB"/>
    <w:rsid w:val="00E87EFF"/>
    <w:rsid w:val="00EA4E76"/>
    <w:rsid w:val="00ED458D"/>
    <w:rsid w:val="00EE01AB"/>
    <w:rsid w:val="00EE1907"/>
    <w:rsid w:val="00EE4360"/>
    <w:rsid w:val="00EE7D86"/>
    <w:rsid w:val="00F05AD3"/>
    <w:rsid w:val="00F15FD3"/>
    <w:rsid w:val="00F34880"/>
    <w:rsid w:val="00F400DA"/>
    <w:rsid w:val="00F42F55"/>
    <w:rsid w:val="00F45025"/>
    <w:rsid w:val="00F6136C"/>
    <w:rsid w:val="00F75FD7"/>
    <w:rsid w:val="00F82E21"/>
    <w:rsid w:val="00FC2247"/>
    <w:rsid w:val="00FD1AD2"/>
    <w:rsid w:val="00FE5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543A"/>
  <w15:docId w15:val="{B5647FB5-3606-4F6C-BDD0-B93779E3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AD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05AD3"/>
    <w:pPr>
      <w:keepNext/>
      <w:outlineLvl w:val="0"/>
    </w:pPr>
    <w:rPr>
      <w:b/>
      <w:bCs/>
      <w:sz w:val="24"/>
      <w:szCs w:val="24"/>
    </w:rPr>
  </w:style>
  <w:style w:type="paragraph" w:styleId="Heading2">
    <w:name w:val="heading 2"/>
    <w:basedOn w:val="Normal"/>
    <w:next w:val="Normal"/>
    <w:link w:val="Heading2Char"/>
    <w:uiPriority w:val="9"/>
    <w:semiHidden/>
    <w:unhideWhenUsed/>
    <w:qFormat/>
    <w:rsid w:val="00F05A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F05AD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05AD3"/>
    <w:pPr>
      <w:keepNext/>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6"/>
    </w:pPr>
    <w:rPr>
      <w:b/>
      <w:bCs/>
      <w:sz w:val="24"/>
    </w:rPr>
  </w:style>
  <w:style w:type="paragraph" w:styleId="Heading8">
    <w:name w:val="heading 8"/>
    <w:basedOn w:val="Normal"/>
    <w:next w:val="Normal"/>
    <w:link w:val="Heading8Char"/>
    <w:uiPriority w:val="9"/>
    <w:semiHidden/>
    <w:unhideWhenUsed/>
    <w:qFormat/>
    <w:rsid w:val="00F05AD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5AD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F05AD3"/>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F05AD3"/>
    <w:rPr>
      <w:rFonts w:asciiTheme="majorHAnsi" w:eastAsiaTheme="majorEastAsia" w:hAnsiTheme="majorHAnsi" w:cstheme="majorBidi"/>
      <w:color w:val="1F3763" w:themeColor="accent1" w:themeShade="7F"/>
      <w:sz w:val="20"/>
      <w:szCs w:val="20"/>
    </w:rPr>
  </w:style>
  <w:style w:type="character" w:customStyle="1" w:styleId="Heading7Char">
    <w:name w:val="Heading 7 Char"/>
    <w:basedOn w:val="DefaultParagraphFont"/>
    <w:link w:val="Heading7"/>
    <w:semiHidden/>
    <w:rsid w:val="00F05AD3"/>
    <w:rPr>
      <w:rFonts w:ascii="Times New Roman" w:eastAsia="Times New Roman" w:hAnsi="Times New Roman" w:cs="Times New Roman"/>
      <w:b/>
      <w:bCs/>
      <w:sz w:val="24"/>
      <w:szCs w:val="20"/>
    </w:rPr>
  </w:style>
  <w:style w:type="character" w:customStyle="1" w:styleId="Heading8Char">
    <w:name w:val="Heading 8 Char"/>
    <w:basedOn w:val="DefaultParagraphFont"/>
    <w:link w:val="Heading8"/>
    <w:uiPriority w:val="9"/>
    <w:semiHidden/>
    <w:rsid w:val="00F05AD3"/>
    <w:rPr>
      <w:rFonts w:asciiTheme="majorHAnsi" w:eastAsiaTheme="majorEastAsia" w:hAnsiTheme="majorHAnsi" w:cstheme="majorBidi"/>
      <w:color w:val="272727" w:themeColor="text1" w:themeTint="D8"/>
      <w:sz w:val="21"/>
      <w:szCs w:val="21"/>
    </w:rPr>
  </w:style>
  <w:style w:type="paragraph" w:styleId="Footer">
    <w:name w:val="footer"/>
    <w:basedOn w:val="Normal"/>
    <w:link w:val="FooterChar"/>
    <w:uiPriority w:val="99"/>
    <w:semiHidden/>
    <w:unhideWhenUsed/>
    <w:rsid w:val="00F05AD3"/>
    <w:pPr>
      <w:tabs>
        <w:tab w:val="center" w:pos="4320"/>
        <w:tab w:val="right" w:pos="8640"/>
      </w:tabs>
    </w:pPr>
  </w:style>
  <w:style w:type="character" w:customStyle="1" w:styleId="FooterChar">
    <w:name w:val="Footer Char"/>
    <w:basedOn w:val="DefaultParagraphFont"/>
    <w:link w:val="Footer"/>
    <w:uiPriority w:val="99"/>
    <w:semiHidden/>
    <w:rsid w:val="00F05AD3"/>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F05AD3"/>
    <w:pPr>
      <w:ind w:left="1080"/>
    </w:pPr>
    <w:rPr>
      <w:sz w:val="24"/>
      <w:szCs w:val="24"/>
    </w:rPr>
  </w:style>
  <w:style w:type="character" w:customStyle="1" w:styleId="BodyTextIndentChar">
    <w:name w:val="Body Text Indent Char"/>
    <w:basedOn w:val="DefaultParagraphFont"/>
    <w:link w:val="BodyTextIndent"/>
    <w:semiHidden/>
    <w:rsid w:val="00F05AD3"/>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F05AD3"/>
    <w:pPr>
      <w:spacing w:after="120" w:line="480" w:lineRule="auto"/>
    </w:pPr>
  </w:style>
  <w:style w:type="character" w:customStyle="1" w:styleId="BodyText2Char">
    <w:name w:val="Body Text 2 Char"/>
    <w:basedOn w:val="DefaultParagraphFont"/>
    <w:link w:val="BodyText2"/>
    <w:uiPriority w:val="99"/>
    <w:semiHidden/>
    <w:rsid w:val="00F05AD3"/>
    <w:rPr>
      <w:rFonts w:ascii="Times New Roman" w:eastAsia="Times New Roman" w:hAnsi="Times New Roman" w:cs="Times New Roman"/>
      <w:sz w:val="20"/>
      <w:szCs w:val="20"/>
    </w:rPr>
  </w:style>
  <w:style w:type="paragraph" w:styleId="ListParagraph">
    <w:name w:val="List Paragraph"/>
    <w:basedOn w:val="Normal"/>
    <w:uiPriority w:val="34"/>
    <w:qFormat/>
    <w:rsid w:val="00F05AD3"/>
    <w:pPr>
      <w:ind w:left="720"/>
      <w:contextualSpacing/>
    </w:pPr>
    <w:rPr>
      <w:sz w:val="24"/>
      <w:szCs w:val="24"/>
    </w:rPr>
  </w:style>
  <w:style w:type="paragraph" w:customStyle="1" w:styleId="4Document">
    <w:name w:val="4Document"/>
    <w:link w:val="4DocumentChar"/>
    <w:rsid w:val="00F05AD3"/>
    <w:pPr>
      <w:widowControl w:val="0"/>
      <w:spacing w:after="0" w:line="240" w:lineRule="auto"/>
    </w:pPr>
    <w:rPr>
      <w:rFonts w:ascii="Times New Roman" w:eastAsia="Times New Roman" w:hAnsi="Times New Roman" w:cs="Times New Roman"/>
      <w:sz w:val="24"/>
      <w:szCs w:val="20"/>
    </w:rPr>
  </w:style>
  <w:style w:type="paragraph" w:customStyle="1" w:styleId="3Technical">
    <w:name w:val="3Technical"/>
    <w:rsid w:val="00F05AD3"/>
    <w:pPr>
      <w:widowControl w:val="0"/>
      <w:spacing w:after="0" w:line="240" w:lineRule="auto"/>
      <w:jc w:val="both"/>
    </w:pPr>
    <w:rPr>
      <w:rFonts w:ascii="Times New Roman" w:eastAsia="Times New Roman" w:hAnsi="Times New Roman" w:cs="Times New Roman"/>
      <w:sz w:val="24"/>
      <w:szCs w:val="20"/>
    </w:rPr>
  </w:style>
  <w:style w:type="character" w:styleId="EndnoteReference">
    <w:name w:val="endnote reference"/>
    <w:semiHidden/>
    <w:unhideWhenUsed/>
    <w:rsid w:val="00F05AD3"/>
    <w:rPr>
      <w:vertAlign w:val="superscript"/>
    </w:rPr>
  </w:style>
  <w:style w:type="paragraph" w:styleId="FootnoteText">
    <w:name w:val="footnote text"/>
    <w:basedOn w:val="Normal"/>
    <w:link w:val="FootnoteTextChar"/>
    <w:uiPriority w:val="99"/>
    <w:unhideWhenUsed/>
    <w:rsid w:val="003B0506"/>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3B0506"/>
    <w:rPr>
      <w:rFonts w:eastAsiaTheme="minorEastAsia"/>
      <w:sz w:val="20"/>
      <w:szCs w:val="20"/>
    </w:rPr>
  </w:style>
  <w:style w:type="character" w:styleId="FootnoteReference">
    <w:name w:val="footnote reference"/>
    <w:basedOn w:val="DefaultParagraphFont"/>
    <w:uiPriority w:val="99"/>
    <w:semiHidden/>
    <w:unhideWhenUsed/>
    <w:rsid w:val="003B0506"/>
    <w:rPr>
      <w:vertAlign w:val="superscript"/>
    </w:rPr>
  </w:style>
  <w:style w:type="table" w:styleId="TableGrid">
    <w:name w:val="Table Grid"/>
    <w:basedOn w:val="TableNormal"/>
    <w:uiPriority w:val="39"/>
    <w:rsid w:val="00F42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D4080"/>
    <w:rPr>
      <w:rFonts w:ascii="Calibri" w:eastAsiaTheme="minorHAnsi" w:hAnsi="Calibri" w:cs="Calibri"/>
      <w:sz w:val="22"/>
      <w:szCs w:val="22"/>
    </w:rPr>
  </w:style>
  <w:style w:type="paragraph" w:styleId="NormalWeb">
    <w:name w:val="Normal (Web)"/>
    <w:basedOn w:val="Normal"/>
    <w:uiPriority w:val="99"/>
    <w:unhideWhenUsed/>
    <w:rsid w:val="00552FF1"/>
    <w:pPr>
      <w:spacing w:before="100" w:beforeAutospacing="1" w:after="100" w:afterAutospacing="1"/>
    </w:pPr>
    <w:rPr>
      <w:rFonts w:eastAsiaTheme="minorEastAsia"/>
      <w:sz w:val="24"/>
      <w:szCs w:val="24"/>
    </w:rPr>
  </w:style>
  <w:style w:type="paragraph" w:styleId="BalloonText">
    <w:name w:val="Balloon Text"/>
    <w:basedOn w:val="Normal"/>
    <w:link w:val="BalloonTextChar"/>
    <w:uiPriority w:val="99"/>
    <w:semiHidden/>
    <w:unhideWhenUsed/>
    <w:rsid w:val="00A55F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F05"/>
    <w:rPr>
      <w:rFonts w:ascii="Segoe UI" w:eastAsia="Times New Roman" w:hAnsi="Segoe UI" w:cs="Segoe UI"/>
      <w:sz w:val="18"/>
      <w:szCs w:val="18"/>
    </w:rPr>
  </w:style>
  <w:style w:type="numbering" w:customStyle="1" w:styleId="ImportedStyle1">
    <w:name w:val="Imported Style 1"/>
    <w:rsid w:val="0038131E"/>
    <w:pPr>
      <w:numPr>
        <w:numId w:val="30"/>
      </w:numPr>
    </w:pPr>
  </w:style>
  <w:style w:type="numbering" w:customStyle="1" w:styleId="ImportedStyle2">
    <w:name w:val="Imported Style 2"/>
    <w:rsid w:val="0038131E"/>
    <w:pPr>
      <w:numPr>
        <w:numId w:val="32"/>
      </w:numPr>
    </w:pPr>
  </w:style>
  <w:style w:type="numbering" w:customStyle="1" w:styleId="ImportedStyle3">
    <w:name w:val="Imported Style 3"/>
    <w:rsid w:val="0038131E"/>
    <w:pPr>
      <w:numPr>
        <w:numId w:val="34"/>
      </w:numPr>
    </w:pPr>
  </w:style>
  <w:style w:type="numbering" w:customStyle="1" w:styleId="ImportedStyle4">
    <w:name w:val="Imported Style 4"/>
    <w:rsid w:val="0038131E"/>
    <w:pPr>
      <w:numPr>
        <w:numId w:val="36"/>
      </w:numPr>
    </w:pPr>
  </w:style>
  <w:style w:type="numbering" w:customStyle="1" w:styleId="ImportedStyle5">
    <w:name w:val="Imported Style 5"/>
    <w:rsid w:val="0038131E"/>
    <w:pPr>
      <w:numPr>
        <w:numId w:val="38"/>
      </w:numPr>
    </w:pPr>
  </w:style>
  <w:style w:type="paragraph" w:customStyle="1" w:styleId="xmsonormal">
    <w:name w:val="x_msonormal"/>
    <w:basedOn w:val="Normal"/>
    <w:rsid w:val="00E4033A"/>
    <w:rPr>
      <w:rFonts w:ascii="Calibri" w:eastAsiaTheme="minorHAnsi" w:hAnsi="Calibri" w:cs="Calibri"/>
      <w:sz w:val="22"/>
      <w:szCs w:val="22"/>
    </w:rPr>
  </w:style>
  <w:style w:type="character" w:customStyle="1" w:styleId="4DocumentChar">
    <w:name w:val="4Document Char"/>
    <w:link w:val="4Document"/>
    <w:rsid w:val="00393C6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91475">
      <w:bodyDiv w:val="1"/>
      <w:marLeft w:val="0"/>
      <w:marRight w:val="0"/>
      <w:marTop w:val="0"/>
      <w:marBottom w:val="0"/>
      <w:divBdr>
        <w:top w:val="none" w:sz="0" w:space="0" w:color="auto"/>
        <w:left w:val="none" w:sz="0" w:space="0" w:color="auto"/>
        <w:bottom w:val="none" w:sz="0" w:space="0" w:color="auto"/>
        <w:right w:val="none" w:sz="0" w:space="0" w:color="auto"/>
      </w:divBdr>
    </w:div>
    <w:div w:id="250624067">
      <w:bodyDiv w:val="1"/>
      <w:marLeft w:val="0"/>
      <w:marRight w:val="0"/>
      <w:marTop w:val="0"/>
      <w:marBottom w:val="0"/>
      <w:divBdr>
        <w:top w:val="none" w:sz="0" w:space="0" w:color="auto"/>
        <w:left w:val="none" w:sz="0" w:space="0" w:color="auto"/>
        <w:bottom w:val="none" w:sz="0" w:space="0" w:color="auto"/>
        <w:right w:val="none" w:sz="0" w:space="0" w:color="auto"/>
      </w:divBdr>
    </w:div>
    <w:div w:id="260189914">
      <w:bodyDiv w:val="1"/>
      <w:marLeft w:val="0"/>
      <w:marRight w:val="0"/>
      <w:marTop w:val="0"/>
      <w:marBottom w:val="0"/>
      <w:divBdr>
        <w:top w:val="none" w:sz="0" w:space="0" w:color="auto"/>
        <w:left w:val="none" w:sz="0" w:space="0" w:color="auto"/>
        <w:bottom w:val="none" w:sz="0" w:space="0" w:color="auto"/>
        <w:right w:val="none" w:sz="0" w:space="0" w:color="auto"/>
      </w:divBdr>
    </w:div>
    <w:div w:id="367723273">
      <w:bodyDiv w:val="1"/>
      <w:marLeft w:val="0"/>
      <w:marRight w:val="0"/>
      <w:marTop w:val="0"/>
      <w:marBottom w:val="0"/>
      <w:divBdr>
        <w:top w:val="none" w:sz="0" w:space="0" w:color="auto"/>
        <w:left w:val="none" w:sz="0" w:space="0" w:color="auto"/>
        <w:bottom w:val="none" w:sz="0" w:space="0" w:color="auto"/>
        <w:right w:val="none" w:sz="0" w:space="0" w:color="auto"/>
      </w:divBdr>
    </w:div>
    <w:div w:id="450245641">
      <w:bodyDiv w:val="1"/>
      <w:marLeft w:val="0"/>
      <w:marRight w:val="0"/>
      <w:marTop w:val="0"/>
      <w:marBottom w:val="0"/>
      <w:divBdr>
        <w:top w:val="none" w:sz="0" w:space="0" w:color="auto"/>
        <w:left w:val="none" w:sz="0" w:space="0" w:color="auto"/>
        <w:bottom w:val="none" w:sz="0" w:space="0" w:color="auto"/>
        <w:right w:val="none" w:sz="0" w:space="0" w:color="auto"/>
      </w:divBdr>
    </w:div>
    <w:div w:id="450631237">
      <w:bodyDiv w:val="1"/>
      <w:marLeft w:val="0"/>
      <w:marRight w:val="0"/>
      <w:marTop w:val="0"/>
      <w:marBottom w:val="0"/>
      <w:divBdr>
        <w:top w:val="none" w:sz="0" w:space="0" w:color="auto"/>
        <w:left w:val="none" w:sz="0" w:space="0" w:color="auto"/>
        <w:bottom w:val="none" w:sz="0" w:space="0" w:color="auto"/>
        <w:right w:val="none" w:sz="0" w:space="0" w:color="auto"/>
      </w:divBdr>
    </w:div>
    <w:div w:id="475607969">
      <w:bodyDiv w:val="1"/>
      <w:marLeft w:val="0"/>
      <w:marRight w:val="0"/>
      <w:marTop w:val="0"/>
      <w:marBottom w:val="0"/>
      <w:divBdr>
        <w:top w:val="none" w:sz="0" w:space="0" w:color="auto"/>
        <w:left w:val="none" w:sz="0" w:space="0" w:color="auto"/>
        <w:bottom w:val="none" w:sz="0" w:space="0" w:color="auto"/>
        <w:right w:val="none" w:sz="0" w:space="0" w:color="auto"/>
      </w:divBdr>
    </w:div>
    <w:div w:id="494148835">
      <w:bodyDiv w:val="1"/>
      <w:marLeft w:val="0"/>
      <w:marRight w:val="0"/>
      <w:marTop w:val="0"/>
      <w:marBottom w:val="0"/>
      <w:divBdr>
        <w:top w:val="none" w:sz="0" w:space="0" w:color="auto"/>
        <w:left w:val="none" w:sz="0" w:space="0" w:color="auto"/>
        <w:bottom w:val="none" w:sz="0" w:space="0" w:color="auto"/>
        <w:right w:val="none" w:sz="0" w:space="0" w:color="auto"/>
      </w:divBdr>
    </w:div>
    <w:div w:id="538051176">
      <w:bodyDiv w:val="1"/>
      <w:marLeft w:val="0"/>
      <w:marRight w:val="0"/>
      <w:marTop w:val="0"/>
      <w:marBottom w:val="0"/>
      <w:divBdr>
        <w:top w:val="none" w:sz="0" w:space="0" w:color="auto"/>
        <w:left w:val="none" w:sz="0" w:space="0" w:color="auto"/>
        <w:bottom w:val="none" w:sz="0" w:space="0" w:color="auto"/>
        <w:right w:val="none" w:sz="0" w:space="0" w:color="auto"/>
      </w:divBdr>
    </w:div>
    <w:div w:id="552162662">
      <w:bodyDiv w:val="1"/>
      <w:marLeft w:val="0"/>
      <w:marRight w:val="0"/>
      <w:marTop w:val="0"/>
      <w:marBottom w:val="0"/>
      <w:divBdr>
        <w:top w:val="none" w:sz="0" w:space="0" w:color="auto"/>
        <w:left w:val="none" w:sz="0" w:space="0" w:color="auto"/>
        <w:bottom w:val="none" w:sz="0" w:space="0" w:color="auto"/>
        <w:right w:val="none" w:sz="0" w:space="0" w:color="auto"/>
      </w:divBdr>
    </w:div>
    <w:div w:id="940841336">
      <w:bodyDiv w:val="1"/>
      <w:marLeft w:val="0"/>
      <w:marRight w:val="0"/>
      <w:marTop w:val="0"/>
      <w:marBottom w:val="0"/>
      <w:divBdr>
        <w:top w:val="none" w:sz="0" w:space="0" w:color="auto"/>
        <w:left w:val="none" w:sz="0" w:space="0" w:color="auto"/>
        <w:bottom w:val="none" w:sz="0" w:space="0" w:color="auto"/>
        <w:right w:val="none" w:sz="0" w:space="0" w:color="auto"/>
      </w:divBdr>
    </w:div>
    <w:div w:id="1076708370">
      <w:bodyDiv w:val="1"/>
      <w:marLeft w:val="0"/>
      <w:marRight w:val="0"/>
      <w:marTop w:val="0"/>
      <w:marBottom w:val="0"/>
      <w:divBdr>
        <w:top w:val="none" w:sz="0" w:space="0" w:color="auto"/>
        <w:left w:val="none" w:sz="0" w:space="0" w:color="auto"/>
        <w:bottom w:val="none" w:sz="0" w:space="0" w:color="auto"/>
        <w:right w:val="none" w:sz="0" w:space="0" w:color="auto"/>
      </w:divBdr>
    </w:div>
    <w:div w:id="1609040044">
      <w:bodyDiv w:val="1"/>
      <w:marLeft w:val="0"/>
      <w:marRight w:val="0"/>
      <w:marTop w:val="0"/>
      <w:marBottom w:val="0"/>
      <w:divBdr>
        <w:top w:val="none" w:sz="0" w:space="0" w:color="auto"/>
        <w:left w:val="none" w:sz="0" w:space="0" w:color="auto"/>
        <w:bottom w:val="none" w:sz="0" w:space="0" w:color="auto"/>
        <w:right w:val="none" w:sz="0" w:space="0" w:color="auto"/>
      </w:divBdr>
    </w:div>
    <w:div w:id="1625427520">
      <w:bodyDiv w:val="1"/>
      <w:marLeft w:val="0"/>
      <w:marRight w:val="0"/>
      <w:marTop w:val="0"/>
      <w:marBottom w:val="0"/>
      <w:divBdr>
        <w:top w:val="none" w:sz="0" w:space="0" w:color="auto"/>
        <w:left w:val="none" w:sz="0" w:space="0" w:color="auto"/>
        <w:bottom w:val="none" w:sz="0" w:space="0" w:color="auto"/>
        <w:right w:val="none" w:sz="0" w:space="0" w:color="auto"/>
      </w:divBdr>
    </w:div>
    <w:div w:id="1772045159">
      <w:bodyDiv w:val="1"/>
      <w:marLeft w:val="0"/>
      <w:marRight w:val="0"/>
      <w:marTop w:val="0"/>
      <w:marBottom w:val="0"/>
      <w:divBdr>
        <w:top w:val="none" w:sz="0" w:space="0" w:color="auto"/>
        <w:left w:val="none" w:sz="0" w:space="0" w:color="auto"/>
        <w:bottom w:val="none" w:sz="0" w:space="0" w:color="auto"/>
        <w:right w:val="none" w:sz="0" w:space="0" w:color="auto"/>
      </w:divBdr>
    </w:div>
    <w:div w:id="17980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7EB2D-48FC-40DF-974F-6D9FDD9A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14170</Words>
  <Characters>80770</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Hoell</dc:creator>
  <cp:keywords/>
  <dc:description/>
  <cp:lastModifiedBy>Robert Danner</cp:lastModifiedBy>
  <cp:revision>2</cp:revision>
  <cp:lastPrinted>2020-05-03T15:07:00Z</cp:lastPrinted>
  <dcterms:created xsi:type="dcterms:W3CDTF">2021-04-05T15:33:00Z</dcterms:created>
  <dcterms:modified xsi:type="dcterms:W3CDTF">2021-04-05T15:33:00Z</dcterms:modified>
</cp:coreProperties>
</file>